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8B7BA8C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Below is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comprehensive analysis</w:t>
      </w:r>
      <w:r w:rsidRPr="00D71D97">
        <w:rPr>
          <w:rFonts w:eastAsia="Times New Roman" w:cs="Times New Roman"/>
          <w:kern w:val="0"/>
          <w14:ligatures w14:val="none"/>
        </w:rPr>
        <w:t xml:space="preserve"> incorporating the latest charts, tables, and commentary on the S&amp;P 500’s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post</w:t>
      </w:r>
      <w:r w:rsidRPr="00D71D97">
        <w:rPr>
          <w:rFonts w:ascii="Cambria Math" w:eastAsia="Times New Roman" w:hAnsi="Cambria Math" w:cs="Cambria Math"/>
          <w:i/>
          <w:iCs/>
          <w:kern w:val="0"/>
          <w14:ligatures w14:val="none"/>
        </w:rPr>
        <w:t>‐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inaugural</w:t>
      </w:r>
      <w:r w:rsidRPr="00D71D97">
        <w:rPr>
          <w:rFonts w:eastAsia="Times New Roman" w:cs="Times New Roman"/>
          <w:kern w:val="0"/>
          <w14:ligatures w14:val="none"/>
        </w:rPr>
        <w:t xml:space="preserve"> performance, current technical levels, and portfolio updates. The overarching theme is a market sliding deeper into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correction territory</w:t>
      </w:r>
      <w:r w:rsidRPr="00D71D97">
        <w:rPr>
          <w:rFonts w:eastAsia="Times New Roman" w:cs="Times New Roman"/>
          <w:kern w:val="0"/>
          <w14:ligatures w14:val="none"/>
        </w:rPr>
        <w:t xml:space="preserve"> amid heightened economic and policy uncertainty—yet still not entirely following the 2020 script.</w:t>
      </w:r>
    </w:p>
    <w:p w14:paraId="7B7C4EF1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0657307E">
          <v:rect id="_x0000_i1035" alt="" style="width:468pt;height:.05pt;mso-width-percent:0;mso-height-percent:0;mso-width-percent:0;mso-height-percent:0" o:hralign="center" o:hrstd="t" o:hr="t" fillcolor="#a0a0a0" stroked="f"/>
        </w:pict>
      </w:r>
    </w:p>
    <w:p w14:paraId="6AED7BB1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1. Macro Context: Tariffs, Uncertainty, and Comparisons to 2020</w:t>
      </w:r>
    </w:p>
    <w:p w14:paraId="33AF3727" w14:textId="77777777" w:rsidR="00D71D97" w:rsidRPr="00D71D97" w:rsidRDefault="00D71D97" w:rsidP="00D71D97">
      <w:pPr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Tariff Policy &amp; Uncertainty</w:t>
      </w:r>
      <w:r w:rsidRPr="00D71D97">
        <w:rPr>
          <w:rFonts w:eastAsia="Times New Roman" w:cs="Times New Roman"/>
          <w:kern w:val="0"/>
          <w14:ligatures w14:val="none"/>
        </w:rPr>
        <w:t xml:space="preserve">: The back-and-forth (“tip for tap”) tariff approach has contributed to rising economic worries, pulling the market lower. Some commentators liken it to the dramatic 2020 sell-off (COVID-19 onset), but conditions are different now: </w:t>
      </w:r>
    </w:p>
    <w:p w14:paraId="63E3A4C3" w14:textId="77777777" w:rsidR="00D71D97" w:rsidRPr="00D71D97" w:rsidRDefault="00D71D97" w:rsidP="00D71D9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Monetary Policy</w:t>
      </w:r>
      <w:r w:rsidRPr="00D71D97">
        <w:rPr>
          <w:rFonts w:eastAsia="Times New Roman" w:cs="Times New Roman"/>
          <w:kern w:val="0"/>
          <w14:ligatures w14:val="none"/>
        </w:rPr>
        <w:t xml:space="preserve"> is more constrained (rates are higher, and the Fed is less likely to cut).</w:t>
      </w:r>
    </w:p>
    <w:p w14:paraId="2F34C5A0" w14:textId="77777777" w:rsidR="00D71D97" w:rsidRPr="00D71D97" w:rsidRDefault="00D71D97" w:rsidP="00D71D9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Economic Fundamentals</w:t>
      </w:r>
      <w:r w:rsidRPr="00D71D97">
        <w:rPr>
          <w:rFonts w:eastAsia="Times New Roman" w:cs="Times New Roman"/>
          <w:kern w:val="0"/>
          <w14:ligatures w14:val="none"/>
        </w:rPr>
        <w:t xml:space="preserve"> (employment, corporate earnings) are generally stronger than in early 2020.</w:t>
      </w:r>
    </w:p>
    <w:p w14:paraId="168E5D79" w14:textId="77777777" w:rsidR="00D71D97" w:rsidRPr="00D71D97" w:rsidRDefault="00D71D97" w:rsidP="00D71D97">
      <w:pPr>
        <w:numPr>
          <w:ilvl w:val="1"/>
          <w:numId w:val="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Global Conditions</w:t>
      </w:r>
      <w:r w:rsidRPr="00D71D97">
        <w:rPr>
          <w:rFonts w:eastAsia="Times New Roman" w:cs="Times New Roman"/>
          <w:kern w:val="0"/>
          <w14:ligatures w14:val="none"/>
        </w:rPr>
        <w:t xml:space="preserve"> are less about a pandemic shutdown and more about policy headwinds and inflationary pressures.</w:t>
      </w:r>
    </w:p>
    <w:p w14:paraId="6EA4B655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Bottom Line</w:t>
      </w:r>
      <w:r w:rsidRPr="00D71D97">
        <w:rPr>
          <w:rFonts w:eastAsia="Times New Roman" w:cs="Times New Roman"/>
          <w:kern w:val="0"/>
          <w14:ligatures w14:val="none"/>
        </w:rPr>
        <w:t xml:space="preserve">: While the retreat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feels</w:t>
      </w:r>
      <w:r w:rsidRPr="00D71D97">
        <w:rPr>
          <w:rFonts w:eastAsia="Times New Roman" w:cs="Times New Roman"/>
          <w:kern w:val="0"/>
          <w14:ligatures w14:val="none"/>
        </w:rPr>
        <w:t xml:space="preserve"> reminiscent of 2020 in terms of speed, it may reverse just as quickly if tariff and policy uncertainties are clarified or de-escalated.</w:t>
      </w:r>
    </w:p>
    <w:p w14:paraId="3FF3D0BE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59EBF776">
          <v:rect id="_x0000_i1034" alt="" style="width:468pt;height:.05pt;mso-width-percent:0;mso-height-percent:0;mso-width-percent:0;mso-height-percent:0" o:hralign="center" o:hrstd="t" o:hr="t" fillcolor="#a0a0a0" stroked="f"/>
        </w:pict>
      </w:r>
    </w:p>
    <w:p w14:paraId="079BD83A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2. When Might This Correction End? Insights from Post</w:t>
      </w:r>
      <w:r w:rsidRPr="00D71D97">
        <w:rPr>
          <w:rFonts w:ascii="Cambria Math" w:eastAsia="Times New Roman" w:hAnsi="Cambria Math" w:cs="Cambria Math"/>
          <w:b/>
          <w:bCs/>
          <w:kern w:val="0"/>
          <w:sz w:val="36"/>
          <w:szCs w:val="36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Inaugural Data</w:t>
      </w:r>
    </w:p>
    <w:p w14:paraId="00C2DC53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A. Historical Patterns Around Inauguration Day</w:t>
      </w:r>
    </w:p>
    <w:p w14:paraId="4E8B18EB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Charts Referenced</w:t>
      </w:r>
    </w:p>
    <w:p w14:paraId="4947D520" w14:textId="77777777" w:rsidR="00D71D97" w:rsidRPr="00D71D97" w:rsidRDefault="00D71D97" w:rsidP="00D71D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i/>
          <w:iCs/>
          <w:kern w:val="0"/>
          <w14:ligatures w14:val="none"/>
        </w:rPr>
        <w:t>S&amp;P 500 Performance Before &amp; After Inauguration Day Since 1945</w:t>
      </w:r>
      <w:r w:rsidRPr="00D71D97">
        <w:rPr>
          <w:rFonts w:eastAsia="Times New Roman" w:cs="Times New Roman"/>
          <w:kern w:val="0"/>
          <w14:ligatures w14:val="none"/>
        </w:rPr>
        <w:t xml:space="preserve"> (lines for All, Republicans, Democrats, and “Trump 2.0”)</w:t>
      </w:r>
    </w:p>
    <w:p w14:paraId="63C80530" w14:textId="77777777" w:rsidR="00D71D97" w:rsidRPr="00D71D97" w:rsidRDefault="00D71D97" w:rsidP="00D71D97">
      <w:pPr>
        <w:numPr>
          <w:ilvl w:val="0"/>
          <w:numId w:val="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i/>
          <w:iCs/>
          <w:kern w:val="0"/>
          <w14:ligatures w14:val="none"/>
        </w:rPr>
        <w:t>S&amp;P 500 Performance Following Presidential Inauguration Days 1945–Present</w:t>
      </w:r>
      <w:r w:rsidRPr="00D71D97">
        <w:rPr>
          <w:rFonts w:eastAsia="Times New Roman" w:cs="Times New Roman"/>
          <w:kern w:val="0"/>
          <w14:ligatures w14:val="none"/>
        </w:rPr>
        <w:t xml:space="preserve"> (table)</w:t>
      </w:r>
    </w:p>
    <w:p w14:paraId="0B7BF71B" w14:textId="77777777" w:rsidR="00D71D97" w:rsidRPr="00D71D97" w:rsidRDefault="00D71D97" w:rsidP="00D71D9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Current “Trump 2.0” Trajectory</w:t>
      </w:r>
      <w:r w:rsidRPr="00D71D97">
        <w:rPr>
          <w:rFonts w:eastAsia="Times New Roman" w:cs="Times New Roman"/>
          <w:kern w:val="0"/>
          <w14:ligatures w14:val="none"/>
        </w:rPr>
        <w:t>:</w:t>
      </w:r>
    </w:p>
    <w:p w14:paraId="2DC3732B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The black line (“Trump 2.0”) is tracking the historical Republican line (red) </w:t>
      </w:r>
      <w:proofErr w:type="gramStart"/>
      <w:r w:rsidRPr="00D71D97">
        <w:rPr>
          <w:rFonts w:eastAsia="Times New Roman" w:cs="Times New Roman"/>
          <w:kern w:val="0"/>
          <w14:ligatures w14:val="none"/>
        </w:rPr>
        <w:t>fairly closely</w:t>
      </w:r>
      <w:proofErr w:type="gramEnd"/>
      <w:r w:rsidRPr="00D71D97">
        <w:rPr>
          <w:rFonts w:eastAsia="Times New Roman" w:cs="Times New Roman"/>
          <w:kern w:val="0"/>
          <w14:ligatures w14:val="none"/>
        </w:rPr>
        <w:t xml:space="preserve"> but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with greater magnitude</w:t>
      </w:r>
      <w:r w:rsidRPr="00D71D97">
        <w:rPr>
          <w:rFonts w:eastAsia="Times New Roman" w:cs="Times New Roman"/>
          <w:kern w:val="0"/>
          <w14:ligatures w14:val="none"/>
        </w:rPr>
        <w:t xml:space="preserve"> to the downside.</w:t>
      </w:r>
    </w:p>
    <w:p w14:paraId="3E26007A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lastRenderedPageBreak/>
        <w:t xml:space="preserve">Historically, markets under Republican presidencies in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post</w:t>
      </w:r>
      <w:r w:rsidRPr="00D71D97">
        <w:rPr>
          <w:rFonts w:ascii="Cambria Math" w:eastAsia="Times New Roman" w:hAnsi="Cambria Math" w:cs="Cambria Math"/>
          <w:i/>
          <w:iCs/>
          <w:kern w:val="0"/>
          <w14:ligatures w14:val="none"/>
        </w:rPr>
        <w:t>‐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election years</w:t>
      </w:r>
      <w:r w:rsidRPr="00D71D97">
        <w:rPr>
          <w:rFonts w:eastAsia="Times New Roman" w:cs="Times New Roman"/>
          <w:kern w:val="0"/>
          <w14:ligatures w14:val="none"/>
        </w:rPr>
        <w:t xml:space="preserve"> have lagged those under Democrats (as noted in the 2025 Almanac, page 28).</w:t>
      </w:r>
    </w:p>
    <w:p w14:paraId="52ED2994" w14:textId="77777777" w:rsidR="00D71D97" w:rsidRPr="00D71D97" w:rsidRDefault="00D71D97" w:rsidP="00D71D9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Typical Timing for a Bottom</w:t>
      </w:r>
      <w:r w:rsidRPr="00D71D97">
        <w:rPr>
          <w:rFonts w:eastAsia="Times New Roman" w:cs="Times New Roman"/>
          <w:kern w:val="0"/>
          <w14:ligatures w14:val="none"/>
        </w:rPr>
        <w:t>:</w:t>
      </w:r>
    </w:p>
    <w:p w14:paraId="6F60E3C3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In past Republican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inaugural markets, an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initial</w:t>
      </w:r>
      <w:r w:rsidRPr="00D71D97">
        <w:rPr>
          <w:rFonts w:eastAsia="Times New Roman" w:cs="Times New Roman"/>
          <w:kern w:val="0"/>
          <w14:ligatures w14:val="none"/>
        </w:rPr>
        <w:t xml:space="preserve"> bottom often appears in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second half of March</w:t>
      </w:r>
      <w:r w:rsidRPr="00D71D97">
        <w:rPr>
          <w:rFonts w:eastAsia="Times New Roman" w:cs="Times New Roman"/>
          <w:kern w:val="0"/>
          <w14:ligatures w14:val="none"/>
        </w:rPr>
        <w:t xml:space="preserve">, followed by a possible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retest in early April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730E973D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After that retest, the market historically began to recover, in line with the fundamental principle that once uncertainty lifts, indices often bounce back.</w:t>
      </w:r>
    </w:p>
    <w:p w14:paraId="11CCF27A" w14:textId="77777777" w:rsidR="00D71D97" w:rsidRPr="00D71D97" w:rsidRDefault="00D71D97" w:rsidP="00D71D97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Seven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Week Checkpoint</w:t>
      </w:r>
      <w:r w:rsidRPr="00D71D97">
        <w:rPr>
          <w:rFonts w:eastAsia="Times New Roman" w:cs="Times New Roman"/>
          <w:kern w:val="0"/>
          <w14:ligatures w14:val="none"/>
        </w:rPr>
        <w:t>:</w:t>
      </w:r>
    </w:p>
    <w:p w14:paraId="7E7EFAC6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As of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seven weeks</w:t>
      </w:r>
      <w:r w:rsidRPr="00D71D97">
        <w:rPr>
          <w:rFonts w:eastAsia="Times New Roman" w:cs="Times New Roman"/>
          <w:kern w:val="0"/>
          <w14:ligatures w14:val="none"/>
        </w:rPr>
        <w:t xml:space="preserve">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Inauguration Day (March 10 this cycle), the S&amp;P 500 was down about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6.37%</w:t>
      </w:r>
      <w:r w:rsidRPr="00D71D97">
        <w:rPr>
          <w:rFonts w:eastAsia="Times New Roman" w:cs="Times New Roman"/>
          <w:kern w:val="0"/>
          <w14:ligatures w14:val="none"/>
        </w:rPr>
        <w:t xml:space="preserve">—the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4th worst</w:t>
      </w:r>
      <w:r w:rsidRPr="00D71D97">
        <w:rPr>
          <w:rFonts w:eastAsia="Times New Roman" w:cs="Times New Roman"/>
          <w:kern w:val="0"/>
          <w14:ligatures w14:val="none"/>
        </w:rPr>
        <w:t xml:space="preserve">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performance since 1945.</w:t>
      </w:r>
    </w:p>
    <w:p w14:paraId="68677091" w14:textId="77777777" w:rsidR="00D71D97" w:rsidRPr="00D71D97" w:rsidRDefault="00D71D97" w:rsidP="00D71D97">
      <w:pPr>
        <w:numPr>
          <w:ilvl w:val="1"/>
          <w:numId w:val="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Past Patterns</w:t>
      </w:r>
      <w:r w:rsidRPr="00D71D97">
        <w:rPr>
          <w:rFonts w:eastAsia="Times New Roman" w:cs="Times New Roman"/>
          <w:kern w:val="0"/>
          <w14:ligatures w14:val="none"/>
        </w:rPr>
        <w:t>: Even after a weak first 7 weeks, a recovery into the 12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week and 100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day marks is not uncommon (per the table, average returns improve the longer one goes out from Inauguration Day).</w:t>
      </w:r>
    </w:p>
    <w:p w14:paraId="6356676E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Conclusion</w:t>
      </w:r>
      <w:r w:rsidRPr="00D71D97">
        <w:rPr>
          <w:rFonts w:eastAsia="Times New Roman" w:cs="Times New Roman"/>
          <w:kern w:val="0"/>
          <w14:ligatures w14:val="none"/>
        </w:rPr>
        <w:t>: The data suggest we could be nearing a potential first low in late March, with possible retests or further consolidation into early April before a more sustained rebound.</w:t>
      </w:r>
    </w:p>
    <w:p w14:paraId="04CAD15D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4C8151B8">
          <v:rect id="_x0000_i1033" alt="" style="width:468pt;height:.05pt;mso-width-percent:0;mso-height-percent:0;mso-width-percent:0;mso-height-percent:0" o:hralign="center" o:hrstd="t" o:hr="t" fillcolor="#a0a0a0" stroked="f"/>
        </w:pict>
      </w:r>
    </w:p>
    <w:p w14:paraId="73CE8D90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3. Where Might the S&amp;P 500 Bottom Out? Technical Levels</w:t>
      </w:r>
    </w:p>
    <w:p w14:paraId="5619B0AB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Chart Referenced</w:t>
      </w:r>
    </w:p>
    <w:p w14:paraId="329B646B" w14:textId="77777777" w:rsidR="00D71D97" w:rsidRPr="00D71D97" w:rsidRDefault="00D71D97" w:rsidP="00D71D9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i/>
          <w:iCs/>
          <w:kern w:val="0"/>
          <w14:ligatures w14:val="none"/>
        </w:rPr>
        <w:t>S&amp;P 500 Daily Bars with Moving Averages &amp; Support Lines</w:t>
      </w:r>
    </w:p>
    <w:p w14:paraId="0E681D9D" w14:textId="77777777" w:rsidR="00D71D97" w:rsidRPr="00D71D97" w:rsidRDefault="00D71D97" w:rsidP="00D71D9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Recent Breakdown</w:t>
      </w:r>
      <w:r w:rsidRPr="00D71D97">
        <w:rPr>
          <w:rFonts w:eastAsia="Times New Roman" w:cs="Times New Roman"/>
          <w:kern w:val="0"/>
          <w14:ligatures w14:val="none"/>
        </w:rPr>
        <w:t xml:space="preserve">: The S&amp;P 500 slipped below its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200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day moving average</w:t>
      </w:r>
      <w:r w:rsidRPr="00D71D97">
        <w:rPr>
          <w:rFonts w:eastAsia="Times New Roman" w:cs="Times New Roman"/>
          <w:kern w:val="0"/>
          <w14:ligatures w14:val="none"/>
        </w:rPr>
        <w:t xml:space="preserve">, a psychologically and technically important level, and currently sits near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5500</w:t>
      </w:r>
      <w:r w:rsidRPr="00D71D97">
        <w:rPr>
          <w:rFonts w:eastAsia="Times New Roman" w:cs="Times New Roman"/>
          <w:kern w:val="0"/>
          <w14:ligatures w14:val="none"/>
        </w:rPr>
        <w:t xml:space="preserve"> (as of March 13).</w:t>
      </w:r>
    </w:p>
    <w:p w14:paraId="4B44C11D" w14:textId="77777777" w:rsidR="00D71D97" w:rsidRPr="00D71D97" w:rsidRDefault="00D71D97" w:rsidP="00D71D97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Support Areas</w:t>
      </w:r>
      <w:r w:rsidRPr="00D71D97">
        <w:rPr>
          <w:rFonts w:eastAsia="Times New Roman" w:cs="Times New Roman"/>
          <w:kern w:val="0"/>
          <w14:ligatures w14:val="none"/>
        </w:rPr>
        <w:t>:</w:t>
      </w:r>
    </w:p>
    <w:p w14:paraId="27B14E67" w14:textId="77777777" w:rsidR="00D71D97" w:rsidRPr="00D71D97" w:rsidRDefault="00D71D97" w:rsidP="00D71D9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5475 Region</w:t>
      </w:r>
      <w:r w:rsidRPr="00D71D97">
        <w:rPr>
          <w:rFonts w:eastAsia="Times New Roman" w:cs="Times New Roman"/>
          <w:kern w:val="0"/>
          <w14:ligatures w14:val="none"/>
        </w:rPr>
        <w:t>: Trendline support drawn from last April’s lows through the August lows.</w:t>
      </w:r>
    </w:p>
    <w:p w14:paraId="5819893A" w14:textId="77777777" w:rsidR="00D71D97" w:rsidRPr="00D71D97" w:rsidRDefault="00D71D97" w:rsidP="00D71D9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5390 Region</w:t>
      </w:r>
      <w:r w:rsidRPr="00D71D97">
        <w:rPr>
          <w:rFonts w:eastAsia="Times New Roman" w:cs="Times New Roman"/>
          <w:kern w:val="0"/>
          <w14:ligatures w14:val="none"/>
        </w:rPr>
        <w:t xml:space="preserve">: Near the September 2024 lows. A decline to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5390</w:t>
      </w:r>
      <w:r w:rsidRPr="00D71D97">
        <w:rPr>
          <w:rFonts w:eastAsia="Times New Roman" w:cs="Times New Roman"/>
          <w:kern w:val="0"/>
          <w14:ligatures w14:val="none"/>
        </w:rPr>
        <w:t xml:space="preserve"> would mark about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12.3%</w:t>
      </w:r>
      <w:r w:rsidRPr="00D71D97">
        <w:rPr>
          <w:rFonts w:eastAsia="Times New Roman" w:cs="Times New Roman"/>
          <w:kern w:val="0"/>
          <w14:ligatures w14:val="none"/>
        </w:rPr>
        <w:t xml:space="preserve"> drop from the all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time high—close to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average 14.1%</w:t>
      </w:r>
      <w:r w:rsidRPr="00D71D97">
        <w:rPr>
          <w:rFonts w:eastAsia="Times New Roman" w:cs="Times New Roman"/>
          <w:kern w:val="0"/>
          <w14:ligatures w14:val="none"/>
        </w:rPr>
        <w:t xml:space="preserve"> bull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market correction since 1948.</w:t>
      </w:r>
    </w:p>
    <w:p w14:paraId="66B25EAB" w14:textId="77777777" w:rsidR="00D71D97" w:rsidRPr="00D71D97" w:rsidRDefault="00D71D97" w:rsidP="00D71D97">
      <w:pPr>
        <w:numPr>
          <w:ilvl w:val="1"/>
          <w:numId w:val="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Below 5390</w:t>
      </w:r>
      <w:r w:rsidRPr="00D71D97">
        <w:rPr>
          <w:rFonts w:eastAsia="Times New Roman" w:cs="Times New Roman"/>
          <w:kern w:val="0"/>
          <w14:ligatures w14:val="none"/>
        </w:rPr>
        <w:t>: 5250–5190 could be next potential zones, but that would likely coincide with an even sharper market pullback.</w:t>
      </w:r>
    </w:p>
    <w:p w14:paraId="63E6B5D6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Conclusion</w:t>
      </w:r>
      <w:r w:rsidRPr="00D71D97">
        <w:rPr>
          <w:rFonts w:eastAsia="Times New Roman" w:cs="Times New Roman"/>
          <w:kern w:val="0"/>
          <w14:ligatures w14:val="none"/>
        </w:rPr>
        <w:t xml:space="preserve">: If history and </w:t>
      </w:r>
      <w:proofErr w:type="spellStart"/>
      <w:r w:rsidRPr="00D71D97">
        <w:rPr>
          <w:rFonts w:eastAsia="Times New Roman" w:cs="Times New Roman"/>
          <w:kern w:val="0"/>
          <w14:ligatures w14:val="none"/>
        </w:rPr>
        <w:t>technicals</w:t>
      </w:r>
      <w:proofErr w:type="spellEnd"/>
      <w:r w:rsidRPr="00D71D97">
        <w:rPr>
          <w:rFonts w:eastAsia="Times New Roman" w:cs="Times New Roman"/>
          <w:kern w:val="0"/>
          <w14:ligatures w14:val="none"/>
        </w:rPr>
        <w:t xml:space="preserve"> rhyme,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bottom</w:t>
      </w:r>
      <w:r w:rsidRPr="00D71D97">
        <w:rPr>
          <w:rFonts w:eastAsia="Times New Roman" w:cs="Times New Roman"/>
          <w:kern w:val="0"/>
          <w14:ligatures w14:val="none"/>
        </w:rPr>
        <w:t xml:space="preserve"> could form in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5475–5390</w:t>
      </w:r>
      <w:r w:rsidRPr="00D71D97">
        <w:rPr>
          <w:rFonts w:eastAsia="Times New Roman" w:cs="Times New Roman"/>
          <w:kern w:val="0"/>
          <w14:ligatures w14:val="none"/>
        </w:rPr>
        <w:t xml:space="preserve"> zone in late March or early April, aligning with the typical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Republican</w:t>
      </w:r>
      <w:r w:rsidRPr="00D71D97">
        <w:rPr>
          <w:rFonts w:eastAsia="Times New Roman" w:cs="Times New Roman"/>
          <w:kern w:val="0"/>
          <w14:ligatures w14:val="none"/>
        </w:rPr>
        <w:t xml:space="preserve">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pattern.</w:t>
      </w:r>
    </w:p>
    <w:p w14:paraId="24DACC47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1828D03F">
          <v:rect id="_x0000_i1032" alt="" style="width:468pt;height:.05pt;mso-width-percent:0;mso-height-percent:0;mso-width-percent:0;mso-height-percent:0" o:hralign="center" o:hrstd="t" o:hr="t" fillcolor="#a0a0a0" stroked="f"/>
        </w:pict>
      </w:r>
    </w:p>
    <w:p w14:paraId="78DB8B18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lastRenderedPageBreak/>
        <w:t>4. Stock Portfolio Updates</w:t>
      </w:r>
    </w:p>
    <w:p w14:paraId="1974069E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Over the past four weeks (through March 12):</w:t>
      </w:r>
    </w:p>
    <w:p w14:paraId="132E8849" w14:textId="77777777" w:rsidR="00D71D97" w:rsidRPr="00D71D97" w:rsidRDefault="00D71D97" w:rsidP="00D71D9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S&amp;P 500</w:t>
      </w:r>
      <w:r w:rsidRPr="00D71D97">
        <w:rPr>
          <w:rFonts w:eastAsia="Times New Roman" w:cs="Times New Roman"/>
          <w:kern w:val="0"/>
          <w14:ligatures w14:val="none"/>
        </w:rPr>
        <w:t>: –7.5%</w:t>
      </w:r>
    </w:p>
    <w:p w14:paraId="7B2F046D" w14:textId="77777777" w:rsidR="00D71D97" w:rsidRPr="00D71D97" w:rsidRDefault="00D71D97" w:rsidP="00D71D9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Russell 2000</w:t>
      </w:r>
      <w:r w:rsidRPr="00D71D97">
        <w:rPr>
          <w:rFonts w:eastAsia="Times New Roman" w:cs="Times New Roman"/>
          <w:kern w:val="0"/>
          <w14:ligatures w14:val="none"/>
        </w:rPr>
        <w:t>: –10.2%</w:t>
      </w:r>
    </w:p>
    <w:p w14:paraId="55C9B45F" w14:textId="77777777" w:rsidR="00D71D97" w:rsidRPr="00D71D97" w:rsidRDefault="00D71D97" w:rsidP="00D71D97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Almanac Investor Stock Portfolio</w:t>
      </w:r>
      <w:r w:rsidRPr="00D71D97">
        <w:rPr>
          <w:rFonts w:eastAsia="Times New Roman" w:cs="Times New Roman"/>
          <w:kern w:val="0"/>
          <w14:ligatures w14:val="none"/>
        </w:rPr>
        <w:t xml:space="preserve"> (overall): –2.7%</w:t>
      </w:r>
    </w:p>
    <w:p w14:paraId="36197435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The portfolio’s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cash buffer</w:t>
      </w:r>
      <w:r w:rsidRPr="00D71D97">
        <w:rPr>
          <w:rFonts w:eastAsia="Times New Roman" w:cs="Times New Roman"/>
          <w:kern w:val="0"/>
          <w14:ligatures w14:val="none"/>
        </w:rPr>
        <w:t xml:space="preserve"> (boosted by timely Free Lunch closures) helped mitigate losses. Here’s a closer look at each segment:</w:t>
      </w:r>
    </w:p>
    <w:p w14:paraId="098BEAFA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A. Free Lunch Portfolio</w:t>
      </w:r>
    </w:p>
    <w:p w14:paraId="57C22481" w14:textId="77777777" w:rsidR="00D71D97" w:rsidRPr="00D71D97" w:rsidRDefault="00D71D97" w:rsidP="00D71D9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Fully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closed</w:t>
      </w:r>
      <w:r w:rsidRPr="00D71D97">
        <w:rPr>
          <w:rFonts w:eastAsia="Times New Roman" w:cs="Times New Roman"/>
          <w:kern w:val="0"/>
          <w14:ligatures w14:val="none"/>
        </w:rPr>
        <w:t xml:space="preserve"> on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February 14</w:t>
      </w:r>
      <w:r w:rsidRPr="00D71D97">
        <w:rPr>
          <w:rFonts w:eastAsia="Times New Roman" w:cs="Times New Roman"/>
          <w:kern w:val="0"/>
          <w14:ligatures w14:val="none"/>
        </w:rPr>
        <w:t xml:space="preserve"> at the average daily prices.</w:t>
      </w:r>
    </w:p>
    <w:p w14:paraId="4DFF3EBB" w14:textId="77777777" w:rsidR="00D71D97" w:rsidRPr="00D71D97" w:rsidRDefault="00D71D97" w:rsidP="00D71D97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Despite a challenging year for small caps and no strong “January Effect,” a few positions produced double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digit returns (e.g., </w:t>
      </w:r>
      <w:proofErr w:type="spellStart"/>
      <w:r w:rsidRPr="00D71D97">
        <w:rPr>
          <w:rFonts w:eastAsia="Times New Roman" w:cs="Times New Roman"/>
          <w:kern w:val="0"/>
          <w14:ligatures w14:val="none"/>
        </w:rPr>
        <w:t>Innovex</w:t>
      </w:r>
      <w:proofErr w:type="spellEnd"/>
      <w:r w:rsidRPr="00D71D97">
        <w:rPr>
          <w:rFonts w:eastAsia="Times New Roman" w:cs="Times New Roman"/>
          <w:kern w:val="0"/>
          <w14:ligatures w14:val="none"/>
        </w:rPr>
        <w:t xml:space="preserve"> International with +30.1%).</w:t>
      </w:r>
    </w:p>
    <w:p w14:paraId="54166BEA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B. Small</w:t>
      </w:r>
      <w:r w:rsidRPr="00D71D97">
        <w:rPr>
          <w:rFonts w:ascii="Cambria Math" w:eastAsia="Times New Roman" w:hAnsi="Cambria Math" w:cs="Cambria Math"/>
          <w:b/>
          <w:bCs/>
          <w:kern w:val="0"/>
          <w:sz w:val="27"/>
          <w:szCs w:val="27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Cap Portfolio</w:t>
      </w:r>
    </w:p>
    <w:p w14:paraId="7B36E3FE" w14:textId="77777777" w:rsidR="00D71D97" w:rsidRPr="00D71D97" w:rsidRDefault="00D71D97" w:rsidP="00D71D9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Mama’s Creations (MAMA)</w:t>
      </w:r>
    </w:p>
    <w:p w14:paraId="03D58E60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Final half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position was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stopped out</w:t>
      </w:r>
      <w:r w:rsidRPr="00D71D97">
        <w:rPr>
          <w:rFonts w:eastAsia="Times New Roman" w:cs="Times New Roman"/>
          <w:kern w:val="0"/>
          <w14:ligatures w14:val="none"/>
        </w:rPr>
        <w:t xml:space="preserve"> on Feb 24 at $6.23, realizing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total gain of 86.8%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32C3992C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MAMA had significant volatility; when combined with broader market weakness, it dipped quickly.</w:t>
      </w:r>
    </w:p>
    <w:p w14:paraId="14D7EB7A" w14:textId="77777777" w:rsidR="00D71D97" w:rsidRPr="00D71D97" w:rsidRDefault="00D71D97" w:rsidP="00D71D9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proofErr w:type="spellStart"/>
      <w:r w:rsidRPr="00D71D97">
        <w:rPr>
          <w:rFonts w:eastAsia="Times New Roman" w:cs="Times New Roman"/>
          <w:b/>
          <w:bCs/>
          <w:kern w:val="0"/>
          <w14:ligatures w14:val="none"/>
        </w:rPr>
        <w:t>Healwell</w:t>
      </w:r>
      <w:proofErr w:type="spellEnd"/>
      <w:r w:rsidRPr="00D71D97">
        <w:rPr>
          <w:rFonts w:eastAsia="Times New Roman" w:cs="Times New Roman"/>
          <w:b/>
          <w:bCs/>
          <w:kern w:val="0"/>
          <w14:ligatures w14:val="none"/>
        </w:rPr>
        <w:t xml:space="preserve"> AI (HWAIF)</w:t>
      </w:r>
    </w:p>
    <w:p w14:paraId="3A716D87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Down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30.4%</w:t>
      </w:r>
      <w:r w:rsidRPr="00D71D97">
        <w:rPr>
          <w:rFonts w:eastAsia="Times New Roman" w:cs="Times New Roman"/>
          <w:kern w:val="0"/>
          <w14:ligatures w14:val="none"/>
        </w:rPr>
        <w:t xml:space="preserve"> as of March 12.</w:t>
      </w:r>
    </w:p>
    <w:p w14:paraId="2C83B574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A “ground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floor” opportunity in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healthcare + AI</w:t>
      </w:r>
      <w:r w:rsidRPr="00D71D97">
        <w:rPr>
          <w:rFonts w:eastAsia="Times New Roman" w:cs="Times New Roman"/>
          <w:kern w:val="0"/>
          <w14:ligatures w14:val="none"/>
        </w:rPr>
        <w:t xml:space="preserve"> with rising revenues and potential catalysts.</w:t>
      </w:r>
    </w:p>
    <w:p w14:paraId="53D4DBB6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Buy Limit</w:t>
      </w:r>
      <w:r w:rsidRPr="00D71D97">
        <w:rPr>
          <w:rFonts w:eastAsia="Times New Roman" w:cs="Times New Roman"/>
          <w:kern w:val="0"/>
          <w14:ligatures w14:val="none"/>
        </w:rPr>
        <w:t>: $0.99, for those comfortable with small, speculative positions and who believe demand for AI in healthcare will rebound with market stabilization.</w:t>
      </w:r>
    </w:p>
    <w:p w14:paraId="27FDB447" w14:textId="77777777" w:rsidR="00D71D97" w:rsidRPr="00D71D97" w:rsidRDefault="00D71D97" w:rsidP="00D71D97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 xml:space="preserve">Northeast Community </w:t>
      </w:r>
      <w:proofErr w:type="spellStart"/>
      <w:r w:rsidRPr="00D71D97">
        <w:rPr>
          <w:rFonts w:eastAsia="Times New Roman" w:cs="Times New Roman"/>
          <w:b/>
          <w:bCs/>
          <w:kern w:val="0"/>
          <w14:ligatures w14:val="none"/>
        </w:rPr>
        <w:t>Bncp</w:t>
      </w:r>
      <w:proofErr w:type="spellEnd"/>
      <w:r w:rsidRPr="00D71D97">
        <w:rPr>
          <w:rFonts w:eastAsia="Times New Roman" w:cs="Times New Roman"/>
          <w:b/>
          <w:bCs/>
          <w:kern w:val="0"/>
          <w14:ligatures w14:val="none"/>
        </w:rPr>
        <w:t xml:space="preserve"> (NECB)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Navigator Holdings (NVGS)</w:t>
      </w:r>
      <w:r w:rsidRPr="00D71D97">
        <w:rPr>
          <w:rFonts w:eastAsia="Times New Roman" w:cs="Times New Roman"/>
          <w:kern w:val="0"/>
          <w14:ligatures w14:val="none"/>
        </w:rPr>
        <w:t>, etc.</w:t>
      </w:r>
    </w:p>
    <w:p w14:paraId="4AF9D57E" w14:textId="77777777" w:rsidR="00D71D97" w:rsidRPr="00D71D97" w:rsidRDefault="00D71D97" w:rsidP="00D71D97">
      <w:pPr>
        <w:numPr>
          <w:ilvl w:val="1"/>
          <w:numId w:val="7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Positions remain in the portfolio, though small caps overall remain under pressure.</w:t>
      </w:r>
    </w:p>
    <w:p w14:paraId="6D802A79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C. Mid</w:t>
      </w:r>
      <w:r w:rsidRPr="00D71D97">
        <w:rPr>
          <w:rFonts w:ascii="Cambria Math" w:eastAsia="Times New Roman" w:hAnsi="Cambria Math" w:cs="Cambria Math"/>
          <w:b/>
          <w:bCs/>
          <w:kern w:val="0"/>
          <w:sz w:val="27"/>
          <w:szCs w:val="27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Cap Portfolio</w:t>
      </w:r>
    </w:p>
    <w:p w14:paraId="68EA4CC8" w14:textId="77777777" w:rsidR="00D71D97" w:rsidRPr="00D71D97" w:rsidRDefault="00D71D97" w:rsidP="00D71D9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Skyward Specialty Insurance (SKWD)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7F9072FD" w14:textId="77777777" w:rsidR="00D71D97" w:rsidRPr="00D71D97" w:rsidRDefault="00D71D97" w:rsidP="00D71D9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Stopped out on Jan 23 at $42.45 (+38.5%).</w:t>
      </w:r>
    </w:p>
    <w:p w14:paraId="6398480C" w14:textId="77777777" w:rsidR="00D71D97" w:rsidRPr="00D71D97" w:rsidRDefault="00D71D97" w:rsidP="00D71D9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i/>
          <w:iCs/>
          <w:kern w:val="0"/>
          <w14:ligatures w14:val="none"/>
        </w:rPr>
        <w:t>Re</w:t>
      </w:r>
      <w:r w:rsidRPr="00D71D97">
        <w:rPr>
          <w:rFonts w:ascii="Cambria Math" w:eastAsia="Times New Roman" w:hAnsi="Cambria Math" w:cs="Cambria Math"/>
          <w:i/>
          <w:iCs/>
          <w:kern w:val="0"/>
          <w14:ligatures w14:val="none"/>
        </w:rPr>
        <w:t>‐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added</w:t>
      </w:r>
      <w:r w:rsidRPr="00D71D97">
        <w:rPr>
          <w:rFonts w:eastAsia="Times New Roman" w:cs="Times New Roman"/>
          <w:kern w:val="0"/>
          <w14:ligatures w14:val="none"/>
        </w:rPr>
        <w:t xml:space="preserve"> on Feb 13, now on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Hold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6410E307" w14:textId="77777777" w:rsidR="00D71D97" w:rsidRPr="00D71D97" w:rsidRDefault="00D71D97" w:rsidP="00D71D97">
      <w:pPr>
        <w:numPr>
          <w:ilvl w:val="0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Amalgamated Financial (AMAL)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Trinity Industries (TRN)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IES Holdings (IESC)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76E2683E" w14:textId="77777777" w:rsidR="00D71D97" w:rsidRPr="00D71D97" w:rsidRDefault="00D71D97" w:rsidP="00D71D97">
      <w:pPr>
        <w:numPr>
          <w:ilvl w:val="1"/>
          <w:numId w:val="8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All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stopped out</w:t>
      </w:r>
      <w:r w:rsidRPr="00D71D97">
        <w:rPr>
          <w:rFonts w:eastAsia="Times New Roman" w:cs="Times New Roman"/>
          <w:kern w:val="0"/>
          <w14:ligatures w14:val="none"/>
        </w:rPr>
        <w:t xml:space="preserve"> amid increased volatility, especially those with any AI or cyclical exposure.</w:t>
      </w:r>
    </w:p>
    <w:p w14:paraId="66C61785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lastRenderedPageBreak/>
        <w:t>D. Large</w:t>
      </w:r>
      <w:r w:rsidRPr="00D71D97">
        <w:rPr>
          <w:rFonts w:ascii="Cambria Math" w:eastAsia="Times New Roman" w:hAnsi="Cambria Math" w:cs="Cambria Math"/>
          <w:b/>
          <w:bCs/>
          <w:kern w:val="0"/>
          <w:sz w:val="27"/>
          <w:szCs w:val="27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Cap Portfolio</w:t>
      </w:r>
    </w:p>
    <w:p w14:paraId="5881330A" w14:textId="77777777" w:rsidR="00D71D97" w:rsidRPr="00D71D97" w:rsidRDefault="00D71D97" w:rsidP="00D71D9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Leonardo DRS (DRS)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Sterling Infrastructure (STRL)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Comfort Systems (FIX)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6F8FEBC9" w14:textId="77777777" w:rsidR="00D71D97" w:rsidRPr="00D71D97" w:rsidRDefault="00D71D97" w:rsidP="00D71D9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Also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stopped out</w:t>
      </w:r>
      <w:r w:rsidRPr="00D71D97">
        <w:rPr>
          <w:rFonts w:eastAsia="Times New Roman" w:cs="Times New Roman"/>
          <w:kern w:val="0"/>
          <w14:ligatures w14:val="none"/>
        </w:rPr>
        <w:t>. Defense and infrastructure names took hits on possible peace talk speculation and the broader AI/cyclical cooldown.</w:t>
      </w:r>
    </w:p>
    <w:p w14:paraId="7F556019" w14:textId="77777777" w:rsidR="00D71D97" w:rsidRPr="00D71D97" w:rsidRDefault="00D71D97" w:rsidP="00D71D97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Garmin (GRMN)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09549672" w14:textId="77777777" w:rsidR="00D71D97" w:rsidRPr="00D71D97" w:rsidRDefault="00D71D97" w:rsidP="00D71D9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Briefly approached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$250</w:t>
      </w:r>
      <w:r w:rsidRPr="00D71D97">
        <w:rPr>
          <w:rFonts w:eastAsia="Times New Roman" w:cs="Times New Roman"/>
          <w:kern w:val="0"/>
          <w14:ligatures w14:val="none"/>
        </w:rPr>
        <w:t xml:space="preserve"> after strong </w:t>
      </w:r>
      <w:proofErr w:type="gramStart"/>
      <w:r w:rsidRPr="00D71D97">
        <w:rPr>
          <w:rFonts w:eastAsia="Times New Roman" w:cs="Times New Roman"/>
          <w:kern w:val="0"/>
          <w14:ligatures w14:val="none"/>
        </w:rPr>
        <w:t>earnings, but</w:t>
      </w:r>
      <w:proofErr w:type="gramEnd"/>
      <w:r w:rsidRPr="00D71D97">
        <w:rPr>
          <w:rFonts w:eastAsia="Times New Roman" w:cs="Times New Roman"/>
          <w:kern w:val="0"/>
          <w14:ligatures w14:val="none"/>
        </w:rPr>
        <w:t xml:space="preserve"> pulled back with the broader market.</w:t>
      </w:r>
    </w:p>
    <w:p w14:paraId="0D1C5488" w14:textId="77777777" w:rsidR="00D71D97" w:rsidRPr="00D71D97" w:rsidRDefault="00D71D97" w:rsidP="00D71D97">
      <w:pPr>
        <w:numPr>
          <w:ilvl w:val="1"/>
          <w:numId w:val="9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Support</w:t>
      </w:r>
      <w:r w:rsidRPr="00D71D97">
        <w:rPr>
          <w:rFonts w:eastAsia="Times New Roman" w:cs="Times New Roman"/>
          <w:kern w:val="0"/>
          <w14:ligatures w14:val="none"/>
        </w:rPr>
        <w:t xml:space="preserve"> is holding above $200. Remains on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Hold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12E392F7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Overall Portfolio Guidance</w:t>
      </w:r>
    </w:p>
    <w:p w14:paraId="3F89D1FE" w14:textId="77777777" w:rsidR="00D71D97" w:rsidRPr="00D71D97" w:rsidRDefault="00D71D97" w:rsidP="00D71D9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All unmentioned open positions</w:t>
      </w:r>
      <w:r w:rsidRPr="00D71D97">
        <w:rPr>
          <w:rFonts w:eastAsia="Times New Roman" w:cs="Times New Roman"/>
          <w:kern w:val="0"/>
          <w14:ligatures w14:val="none"/>
        </w:rPr>
        <w:t xml:space="preserve">: On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Hold</w:t>
      </w:r>
      <w:r w:rsidRPr="00D71D97">
        <w:rPr>
          <w:rFonts w:eastAsia="Times New Roman" w:cs="Times New Roman"/>
          <w:kern w:val="0"/>
          <w14:ligatures w14:val="none"/>
        </w:rPr>
        <w:t xml:space="preserve"> with updated stop losses.</w:t>
      </w:r>
    </w:p>
    <w:p w14:paraId="2549C2F5" w14:textId="77777777" w:rsidR="00D71D97" w:rsidRPr="00D71D97" w:rsidRDefault="00D71D97" w:rsidP="00D71D97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Use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bouts of market weakness</w:t>
      </w:r>
      <w:r w:rsidRPr="00D71D97">
        <w:rPr>
          <w:rFonts w:eastAsia="Times New Roman" w:cs="Times New Roman"/>
          <w:kern w:val="0"/>
          <w14:ligatures w14:val="none"/>
        </w:rPr>
        <w:t xml:space="preserve"> (especially if S&amp;P 500 nears the 5390–5475 support band) as potential opportunities to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selectively accumulate</w:t>
      </w:r>
      <w:r w:rsidRPr="00D71D97">
        <w:rPr>
          <w:rFonts w:eastAsia="Times New Roman" w:cs="Times New Roman"/>
          <w:kern w:val="0"/>
          <w14:ligatures w14:val="none"/>
        </w:rPr>
        <w:t xml:space="preserve"> long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term high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conviction names.</w:t>
      </w:r>
    </w:p>
    <w:p w14:paraId="19C90800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70C9B08A">
          <v:rect id="_x0000_i1031" alt="" style="width:468pt;height:.05pt;mso-width-percent:0;mso-height-percent:0;mso-width-percent:0;mso-height-percent:0" o:hralign="center" o:hrstd="t" o:hr="t" fillcolor="#a0a0a0" stroked="f"/>
        </w:pict>
      </w:r>
    </w:p>
    <w:p w14:paraId="5044970E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1"/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36"/>
          <w:szCs w:val="36"/>
          <w14:ligatures w14:val="none"/>
        </w:rPr>
        <w:t>5. Putting It All Together</w:t>
      </w:r>
    </w:p>
    <w:p w14:paraId="7263D09F" w14:textId="77777777" w:rsidR="00D71D97" w:rsidRPr="00D71D97" w:rsidRDefault="00D71D97" w:rsidP="00D71D9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Market Correction &amp; Possible Timing</w:t>
      </w:r>
    </w:p>
    <w:p w14:paraId="7A474A1C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Historical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inaugural performance patterns suggest the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later</w:t>
      </w:r>
      <w:r w:rsidRPr="00D71D97">
        <w:rPr>
          <w:rFonts w:ascii="Cambria Math" w:eastAsia="Times New Roman" w:hAnsi="Cambria Math" w:cs="Cambria Math"/>
          <w:i/>
          <w:iCs/>
          <w:kern w:val="0"/>
          <w14:ligatures w14:val="none"/>
        </w:rPr>
        <w:t>‐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March to early</w:t>
      </w:r>
      <w:r w:rsidRPr="00D71D97">
        <w:rPr>
          <w:rFonts w:ascii="Cambria Math" w:eastAsia="Times New Roman" w:hAnsi="Cambria Math" w:cs="Cambria Math"/>
          <w:i/>
          <w:iCs/>
          <w:kern w:val="0"/>
          <w14:ligatures w14:val="none"/>
        </w:rPr>
        <w:t>‐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April</w:t>
      </w:r>
      <w:r w:rsidRPr="00D71D97">
        <w:rPr>
          <w:rFonts w:eastAsia="Times New Roman" w:cs="Times New Roman"/>
          <w:kern w:val="0"/>
          <w14:ligatures w14:val="none"/>
        </w:rPr>
        <w:t xml:space="preserve"> window as a potential low/retest zone.</w:t>
      </w:r>
    </w:p>
    <w:p w14:paraId="1BF31906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Growing calls for policy clarity—especially around tariffs—could spark a swift relief rally if uncertainties ease.</w:t>
      </w:r>
    </w:p>
    <w:p w14:paraId="5813B09A" w14:textId="77777777" w:rsidR="00D71D97" w:rsidRPr="00D71D97" w:rsidRDefault="00D71D97" w:rsidP="00D71D9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Technical Support</w:t>
      </w:r>
    </w:p>
    <w:p w14:paraId="066AF158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Watch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5475</w:t>
      </w:r>
      <w:r w:rsidRPr="00D71D97">
        <w:rPr>
          <w:rFonts w:eastAsia="Times New Roman" w:cs="Times New Roman"/>
          <w:kern w:val="0"/>
          <w14:ligatures w14:val="none"/>
        </w:rPr>
        <w:t xml:space="preserve"> (trendline)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5390</w:t>
      </w:r>
      <w:r w:rsidRPr="00D71D97">
        <w:rPr>
          <w:rFonts w:eastAsia="Times New Roman" w:cs="Times New Roman"/>
          <w:kern w:val="0"/>
          <w14:ligatures w14:val="none"/>
        </w:rPr>
        <w:t xml:space="preserve"> (September lows) on the S&amp;P 500. A bounce in this range would align with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average bull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market correction</w:t>
      </w:r>
      <w:r w:rsidRPr="00D71D97">
        <w:rPr>
          <w:rFonts w:eastAsia="Times New Roman" w:cs="Times New Roman"/>
          <w:kern w:val="0"/>
          <w14:ligatures w14:val="none"/>
        </w:rPr>
        <w:t xml:space="preserve"> of around 14%.</w:t>
      </w:r>
    </w:p>
    <w:p w14:paraId="4FB977F0" w14:textId="77777777" w:rsidR="00D71D97" w:rsidRPr="00D71D97" w:rsidRDefault="00D71D97" w:rsidP="00D71D9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Portfolio Strategy</w:t>
      </w:r>
    </w:p>
    <w:p w14:paraId="193B0A28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High Cash Levels</w:t>
      </w:r>
      <w:r w:rsidRPr="00D71D97">
        <w:rPr>
          <w:rFonts w:eastAsia="Times New Roman" w:cs="Times New Roman"/>
          <w:kern w:val="0"/>
          <w14:ligatures w14:val="none"/>
        </w:rPr>
        <w:t>: The portfolio’s raised cash provided downside protection.</w:t>
      </w:r>
    </w:p>
    <w:p w14:paraId="09015D74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Smaller Speculative Names</w:t>
      </w:r>
      <w:r w:rsidRPr="00D71D97">
        <w:rPr>
          <w:rFonts w:eastAsia="Times New Roman" w:cs="Times New Roman"/>
          <w:kern w:val="0"/>
          <w14:ligatures w14:val="none"/>
        </w:rPr>
        <w:t>: Careful with small caps in high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volatility environments. HWAIF, for instance, remains an interesting but higher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risk play.</w:t>
      </w:r>
    </w:p>
    <w:p w14:paraId="146AD21B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Selective Buys</w:t>
      </w:r>
      <w:r w:rsidRPr="00D71D97">
        <w:rPr>
          <w:rFonts w:eastAsia="Times New Roman" w:cs="Times New Roman"/>
          <w:kern w:val="0"/>
          <w14:ligatures w14:val="none"/>
        </w:rPr>
        <w:t>: For fundamentally sound mid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cap and large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cap positions, consider adding on dips as the market potentially bottoms.</w:t>
      </w:r>
    </w:p>
    <w:p w14:paraId="610B1AAA" w14:textId="77777777" w:rsidR="00D71D97" w:rsidRPr="00D71D97" w:rsidRDefault="00D71D97" w:rsidP="00D71D97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Longer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Term Outlook</w:t>
      </w:r>
    </w:p>
    <w:p w14:paraId="020AE931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Historically, the market has tended to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recover</w:t>
      </w:r>
      <w:r w:rsidRPr="00D71D97">
        <w:rPr>
          <w:rFonts w:eastAsia="Times New Roman" w:cs="Times New Roman"/>
          <w:kern w:val="0"/>
          <w14:ligatures w14:val="none"/>
        </w:rPr>
        <w:t xml:space="preserve"> in the latter part of a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election year, especially after the administration’s initial flurry of policy changes abates.</w:t>
      </w:r>
    </w:p>
    <w:p w14:paraId="77A0B2D2" w14:textId="77777777" w:rsidR="00D71D97" w:rsidRPr="00D71D97" w:rsidRDefault="00D71D97" w:rsidP="00D71D97">
      <w:pPr>
        <w:numPr>
          <w:ilvl w:val="1"/>
          <w:numId w:val="11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lastRenderedPageBreak/>
        <w:t xml:space="preserve">Should the S&amp;P 500 follow the Republican historical pattern, a rebound in Q2–Q3 remains plausible, supporting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Base Case</w:t>
      </w:r>
      <w:r w:rsidRPr="00D71D97">
        <w:rPr>
          <w:rFonts w:eastAsia="Times New Roman" w:cs="Times New Roman"/>
          <w:kern w:val="0"/>
          <w14:ligatures w14:val="none"/>
        </w:rPr>
        <w:t xml:space="preserve"> for the broader market to end 2025 positively.</w:t>
      </w:r>
    </w:p>
    <w:p w14:paraId="6AF92111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04868C0E">
          <v:rect id="_x0000_i1030" alt="" style="width:468pt;height:.05pt;mso-width-percent:0;mso-height-percent:0;mso-width-percent:0;mso-height-percent:0" o:hralign="center" o:hrstd="t" o:hr="t" fillcolor="#a0a0a0" stroked="f"/>
        </w:pict>
      </w:r>
    </w:p>
    <w:p w14:paraId="727686D4" w14:textId="77777777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Final Note</w:t>
      </w:r>
    </w:p>
    <w:p w14:paraId="481F6462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While the current correction has been unsettling—and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faster</w:t>
      </w:r>
      <w:r w:rsidRPr="00D71D97">
        <w:rPr>
          <w:rFonts w:eastAsia="Times New Roman" w:cs="Times New Roman"/>
          <w:kern w:val="0"/>
          <w14:ligatures w14:val="none"/>
        </w:rPr>
        <w:t xml:space="preserve"> than some prior cycles—historical precedents (both technical and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inaugural) point to a near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term bottom forming in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late March or early April</w:t>
      </w:r>
      <w:r w:rsidRPr="00D71D97">
        <w:rPr>
          <w:rFonts w:eastAsia="Times New Roman" w:cs="Times New Roman"/>
          <w:kern w:val="0"/>
          <w14:ligatures w14:val="none"/>
        </w:rPr>
        <w:t xml:space="preserve">. If support levels hold and uncertainty diminishes, the market could climb out of the correction in a manner </w:t>
      </w:r>
      <w:proofErr w:type="gramStart"/>
      <w:r w:rsidRPr="00D71D97">
        <w:rPr>
          <w:rFonts w:eastAsia="Times New Roman" w:cs="Times New Roman"/>
          <w:kern w:val="0"/>
          <w14:ligatures w14:val="none"/>
        </w:rPr>
        <w:t>similar to</w:t>
      </w:r>
      <w:proofErr w:type="gramEnd"/>
      <w:r w:rsidRPr="00D71D97">
        <w:rPr>
          <w:rFonts w:eastAsia="Times New Roman" w:cs="Times New Roman"/>
          <w:kern w:val="0"/>
          <w14:ligatures w14:val="none"/>
        </w:rPr>
        <w:t xml:space="preserve"> previous Republican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years.</w:t>
      </w:r>
    </w:p>
    <w:p w14:paraId="775AD6B2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In the meantime,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maintain prudent stops</w:t>
      </w:r>
      <w:r w:rsidRPr="00D71D97">
        <w:rPr>
          <w:rFonts w:eastAsia="Times New Roman" w:cs="Times New Roman"/>
          <w:kern w:val="0"/>
          <w14:ligatures w14:val="none"/>
        </w:rPr>
        <w:t xml:space="preserve">, consider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small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 or speculative positions</w:t>
      </w:r>
      <w:r w:rsidRPr="00D71D97">
        <w:rPr>
          <w:rFonts w:eastAsia="Times New Roman" w:cs="Times New Roman"/>
          <w:kern w:val="0"/>
          <w14:ligatures w14:val="none"/>
        </w:rPr>
        <w:t xml:space="preserve"> only if you can tolerate volatility, and look to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add quality names</w:t>
      </w:r>
      <w:r w:rsidRPr="00D71D97">
        <w:rPr>
          <w:rFonts w:eastAsia="Times New Roman" w:cs="Times New Roman"/>
          <w:kern w:val="0"/>
          <w14:ligatures w14:val="none"/>
        </w:rPr>
        <w:t xml:space="preserve"> when the S&amp;P 500 approaches technical and historical support zones.</w:t>
      </w:r>
    </w:p>
    <w:p w14:paraId="02F5E1A4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Here are several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actionable steps</w:t>
      </w:r>
      <w:r w:rsidRPr="00D71D97">
        <w:rPr>
          <w:rFonts w:eastAsia="Times New Roman" w:cs="Times New Roman"/>
          <w:kern w:val="0"/>
          <w14:ligatures w14:val="none"/>
        </w:rPr>
        <w:t xml:space="preserve"> and strategic considerations to keep in mind right now, derived from the discussion:</w:t>
      </w:r>
    </w:p>
    <w:p w14:paraId="2DDE0541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Monitor the S&amp;P 500’s Key Technical Levels</w:t>
      </w:r>
    </w:p>
    <w:p w14:paraId="397C5CB1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5475–5390 Range</w:t>
      </w:r>
      <w:r w:rsidRPr="00D71D97">
        <w:rPr>
          <w:rFonts w:eastAsia="Times New Roman" w:cs="Times New Roman"/>
          <w:kern w:val="0"/>
          <w14:ligatures w14:val="none"/>
        </w:rPr>
        <w:t>: If the market slips further, look for a possible bottom and reversal in this zone. A decisive break below 5390 might signal deeper downside, so adjust stops accordingly.</w:t>
      </w:r>
    </w:p>
    <w:p w14:paraId="72FCC71E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Anticipate a Late March/Early April Bottom</w:t>
      </w:r>
    </w:p>
    <w:p w14:paraId="666FBB6A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Historical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data for Republican presidencies suggests the market could find a near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term low toward the end of March or the start of April, followed by a possible retest. Prepare to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deploy cash</w:t>
      </w:r>
      <w:r w:rsidRPr="00D71D97">
        <w:rPr>
          <w:rFonts w:eastAsia="Times New Roman" w:cs="Times New Roman"/>
          <w:kern w:val="0"/>
          <w14:ligatures w14:val="none"/>
        </w:rPr>
        <w:t xml:space="preserve"> in that window if </w:t>
      </w:r>
      <w:proofErr w:type="spellStart"/>
      <w:r w:rsidRPr="00D71D97">
        <w:rPr>
          <w:rFonts w:eastAsia="Times New Roman" w:cs="Times New Roman"/>
          <w:kern w:val="0"/>
          <w14:ligatures w14:val="none"/>
        </w:rPr>
        <w:t>technicals</w:t>
      </w:r>
      <w:proofErr w:type="spellEnd"/>
      <w:r w:rsidRPr="00D71D97">
        <w:rPr>
          <w:rFonts w:eastAsia="Times New Roman" w:cs="Times New Roman"/>
          <w:kern w:val="0"/>
          <w14:ligatures w14:val="none"/>
        </w:rPr>
        <w:t xml:space="preserve"> confirm a supportive bounce.</w:t>
      </w:r>
    </w:p>
    <w:p w14:paraId="6775B28A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Use Pullbacks as Buying Opportunities for Core Positions</w:t>
      </w:r>
    </w:p>
    <w:p w14:paraId="294F3A97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Quality Mid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Caps and Large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Caps</w:t>
      </w:r>
      <w:r w:rsidRPr="00D71D97">
        <w:rPr>
          <w:rFonts w:eastAsia="Times New Roman" w:cs="Times New Roman"/>
          <w:kern w:val="0"/>
          <w14:ligatures w14:val="none"/>
        </w:rPr>
        <w:t xml:space="preserve">: If you have been </w:t>
      </w:r>
      <w:proofErr w:type="gramStart"/>
      <w:r w:rsidRPr="00D71D97">
        <w:rPr>
          <w:rFonts w:eastAsia="Times New Roman" w:cs="Times New Roman"/>
          <w:kern w:val="0"/>
          <w14:ligatures w14:val="none"/>
        </w:rPr>
        <w:t>underweight</w:t>
      </w:r>
      <w:proofErr w:type="gramEnd"/>
      <w:r w:rsidRPr="00D71D97">
        <w:rPr>
          <w:rFonts w:eastAsia="Times New Roman" w:cs="Times New Roman"/>
          <w:kern w:val="0"/>
          <w14:ligatures w14:val="none"/>
        </w:rPr>
        <w:t xml:space="preserve"> or wish to add to high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conviction holdings, consider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buying on dips</w:t>
      </w:r>
      <w:r w:rsidRPr="00D71D97">
        <w:rPr>
          <w:rFonts w:eastAsia="Times New Roman" w:cs="Times New Roman"/>
          <w:kern w:val="0"/>
          <w14:ligatures w14:val="none"/>
        </w:rPr>
        <w:t>. The broader market’s correction may offer attractive entry points for fundamentally solid companies.</w:t>
      </w:r>
    </w:p>
    <w:p w14:paraId="5F878041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Exercise Caution with Small Caps &amp; Speculative Names</w:t>
      </w:r>
    </w:p>
    <w:p w14:paraId="6C502FCD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While volatility remains high, small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cap stocks, especially those sensitive to AI or high interest rates, can be more vulnerable to sudden </w:t>
      </w:r>
      <w:proofErr w:type="gramStart"/>
      <w:r w:rsidRPr="00D71D97">
        <w:rPr>
          <w:rFonts w:eastAsia="Times New Roman" w:cs="Times New Roman"/>
          <w:kern w:val="0"/>
          <w14:ligatures w14:val="none"/>
        </w:rPr>
        <w:t>sell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offs</w:t>
      </w:r>
      <w:proofErr w:type="gramEnd"/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5B46C4C8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For speculative positions (e.g., </w:t>
      </w:r>
      <w:proofErr w:type="spellStart"/>
      <w:r w:rsidRPr="00D71D97">
        <w:rPr>
          <w:rFonts w:eastAsia="Times New Roman" w:cs="Times New Roman"/>
          <w:b/>
          <w:bCs/>
          <w:kern w:val="0"/>
          <w14:ligatures w14:val="none"/>
        </w:rPr>
        <w:t>Healwell</w:t>
      </w:r>
      <w:proofErr w:type="spellEnd"/>
      <w:r w:rsidRPr="00D71D97">
        <w:rPr>
          <w:rFonts w:eastAsia="Times New Roman" w:cs="Times New Roman"/>
          <w:b/>
          <w:bCs/>
          <w:kern w:val="0"/>
          <w14:ligatures w14:val="none"/>
        </w:rPr>
        <w:t xml:space="preserve"> AI (HWAIF)</w:t>
      </w:r>
      <w:r w:rsidRPr="00D71D97">
        <w:rPr>
          <w:rFonts w:eastAsia="Times New Roman" w:cs="Times New Roman"/>
          <w:kern w:val="0"/>
          <w14:ligatures w14:val="none"/>
        </w:rPr>
        <w:t xml:space="preserve">), keep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tight position size</w:t>
      </w:r>
      <w:r w:rsidRPr="00D71D97">
        <w:rPr>
          <w:rFonts w:eastAsia="Times New Roman" w:cs="Times New Roman"/>
          <w:kern w:val="0"/>
          <w14:ligatures w14:val="none"/>
        </w:rPr>
        <w:t xml:space="preserve"> and adhere to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buy limit</w:t>
      </w:r>
      <w:r w:rsidRPr="00D71D97">
        <w:rPr>
          <w:rFonts w:eastAsia="Times New Roman" w:cs="Times New Roman"/>
          <w:kern w:val="0"/>
          <w14:ligatures w14:val="none"/>
        </w:rPr>
        <w:t xml:space="preserve"> or stop loss to manage risk.</w:t>
      </w:r>
    </w:p>
    <w:p w14:paraId="44F8097E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 xml:space="preserve">Maintain or Raise Cash Levels (If </w:t>
      </w:r>
      <w:proofErr w:type="gramStart"/>
      <w:r w:rsidRPr="00D71D97">
        <w:rPr>
          <w:rFonts w:eastAsia="Times New Roman" w:cs="Times New Roman"/>
          <w:b/>
          <w:bCs/>
          <w:kern w:val="0"/>
          <w14:ligatures w14:val="none"/>
        </w:rPr>
        <w:t>Needed</w:t>
      </w:r>
      <w:proofErr w:type="gramEnd"/>
      <w:r w:rsidRPr="00D71D97">
        <w:rPr>
          <w:rFonts w:eastAsia="Times New Roman" w:cs="Times New Roman"/>
          <w:b/>
          <w:bCs/>
          <w:kern w:val="0"/>
          <w14:ligatures w14:val="none"/>
        </w:rPr>
        <w:t>)</w:t>
      </w:r>
    </w:p>
    <w:p w14:paraId="7A9102A2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In uncertain markets, holding some cash can help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limit drawdowns</w:t>
      </w:r>
      <w:r w:rsidRPr="00D71D97">
        <w:rPr>
          <w:rFonts w:eastAsia="Times New Roman" w:cs="Times New Roman"/>
          <w:kern w:val="0"/>
          <w14:ligatures w14:val="none"/>
        </w:rPr>
        <w:t xml:space="preserve"> and position you to capitalize on pullbacks quickly.</w:t>
      </w:r>
    </w:p>
    <w:p w14:paraId="281EF538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lastRenderedPageBreak/>
        <w:t>A higher cash buffer helped cushion the portfolio’s recent losses and can continue to serve that purpose if volatility persists.</w:t>
      </w:r>
    </w:p>
    <w:p w14:paraId="46B21C44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Adhere to Updated Stop Losses</w:t>
      </w:r>
    </w:p>
    <w:p w14:paraId="39F33C03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Protect gains in profitable positions or limit deeper losses in underperformers by using carefully placed stop orders, especially if the market breaches key support levels.</w:t>
      </w:r>
    </w:p>
    <w:p w14:paraId="43521ABA" w14:textId="77777777" w:rsidR="00D71D97" w:rsidRPr="00D71D97" w:rsidRDefault="00D71D97" w:rsidP="00D71D97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Watch for Policy/News Shifts</w:t>
      </w:r>
    </w:p>
    <w:p w14:paraId="3FD83107" w14:textId="77777777" w:rsidR="00D71D97" w:rsidRPr="00D71D97" w:rsidRDefault="00D71D97" w:rsidP="00D71D97">
      <w:pPr>
        <w:numPr>
          <w:ilvl w:val="1"/>
          <w:numId w:val="12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Market sentiment could shift rapidly if tariff or policy uncertainties are clarified. Positive developments may trigger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sharp relief rally</w:t>
      </w:r>
      <w:r w:rsidRPr="00D71D97">
        <w:rPr>
          <w:rFonts w:eastAsia="Times New Roman" w:cs="Times New Roman"/>
          <w:kern w:val="0"/>
          <w14:ligatures w14:val="none"/>
        </w:rPr>
        <w:t>—be prepared with a watchlist of stocks you want to accumulate when conditions improve.</w:t>
      </w:r>
    </w:p>
    <w:p w14:paraId="63DDC31D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By combining these steps—closely monitoring support levels, strategically deploying cash on dips, managing small-cap risk, and paying attention to policy news—you’ll be better positioned to navigate ongoing volatility while preparing for a possible rebound later this spring.</w:t>
      </w:r>
    </w:p>
    <w:p w14:paraId="4F7995FB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Below is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brief overview</w:t>
      </w:r>
      <w:r w:rsidRPr="00D71D97">
        <w:rPr>
          <w:rFonts w:eastAsia="Times New Roman" w:cs="Times New Roman"/>
          <w:kern w:val="0"/>
          <w14:ligatures w14:val="none"/>
        </w:rPr>
        <w:t xml:space="preserve"> of the four images mentioned, based on their descriptions and references in the text:</w:t>
      </w:r>
    </w:p>
    <w:p w14:paraId="067B8DD6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0360D03C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02D70490" w14:textId="77777777" w:rsid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</w:p>
    <w:p w14:paraId="4CFD0170" w14:textId="44977E59" w:rsid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1. 30 Trading Days Before &amp; 100 Trading Days After Chart</w:t>
      </w:r>
    </w:p>
    <w:p w14:paraId="7FFDBC6D" w14:textId="0C56D257" w:rsidR="00D71D97" w:rsidRPr="00D71D97" w:rsidRDefault="00D71D97" w:rsidP="00D71D97">
      <w:pPr>
        <w:spacing w:before="100" w:beforeAutospacing="1" w:after="100" w:afterAutospacing="1" w:line="240" w:lineRule="auto"/>
        <w:jc w:val="center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79D0138E" wp14:editId="4D2CB85E">
            <wp:extent cx="5246120" cy="3202039"/>
            <wp:effectExtent l="0" t="0" r="0" b="0"/>
            <wp:docPr id="313852877" name="Picture 1" descr="A graph with different colored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852877" name="Picture 1" descr="A graph with different colored lines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7483" cy="327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D1675" w14:textId="77777777" w:rsidR="00D71D97" w:rsidRPr="00D71D97" w:rsidRDefault="00D71D97" w:rsidP="00D71D9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lastRenderedPageBreak/>
        <w:t>What It Shows</w:t>
      </w:r>
      <w:r w:rsidRPr="00D71D97">
        <w:rPr>
          <w:rFonts w:eastAsia="Times New Roman" w:cs="Times New Roman"/>
          <w:kern w:val="0"/>
          <w14:ligatures w14:val="none"/>
        </w:rPr>
        <w:t>:</w:t>
      </w:r>
      <w:r w:rsidRPr="00D71D97">
        <w:rPr>
          <w:rFonts w:eastAsia="Times New Roman" w:cs="Times New Roman"/>
          <w:kern w:val="0"/>
          <w14:ligatures w14:val="none"/>
        </w:rPr>
        <w:br/>
        <w:t xml:space="preserve">A line chart comparing S&amp;P 500 performance around past presidential inaugurations—30 trading days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before</w:t>
      </w:r>
      <w:r w:rsidRPr="00D71D97">
        <w:rPr>
          <w:rFonts w:eastAsia="Times New Roman" w:cs="Times New Roman"/>
          <w:kern w:val="0"/>
          <w14:ligatures w14:val="none"/>
        </w:rPr>
        <w:t xml:space="preserve"> and 100 trading days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after</w:t>
      </w:r>
      <w:r w:rsidRPr="00D71D97">
        <w:rPr>
          <w:rFonts w:eastAsia="Times New Roman" w:cs="Times New Roman"/>
          <w:kern w:val="0"/>
          <w14:ligatures w14:val="none"/>
        </w:rPr>
        <w:t xml:space="preserve"> Inauguration Day.</w:t>
      </w:r>
    </w:p>
    <w:p w14:paraId="59C34824" w14:textId="77777777" w:rsidR="00D71D97" w:rsidRPr="00D71D97" w:rsidRDefault="00D71D97" w:rsidP="00D71D9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Lines/Series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33B36B6A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An overall average of all past inaugurations (the “All” line).</w:t>
      </w:r>
    </w:p>
    <w:p w14:paraId="052C8F4A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A separate average for Republican presidents.</w:t>
      </w:r>
    </w:p>
    <w:p w14:paraId="1981ABD4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A separate average for Democratic presidents.</w:t>
      </w:r>
    </w:p>
    <w:p w14:paraId="1EA9A25C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A specific line labeled “Trump 2.0,” which represents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current</w:t>
      </w:r>
      <w:r w:rsidRPr="00D71D97">
        <w:rPr>
          <w:rFonts w:eastAsia="Times New Roman" w:cs="Times New Roman"/>
          <w:kern w:val="0"/>
          <w14:ligatures w14:val="none"/>
        </w:rPr>
        <w:t xml:space="preserve"> S&amp;P 500 performance so far in this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period.</w:t>
      </w:r>
    </w:p>
    <w:p w14:paraId="6CC65BB1" w14:textId="77777777" w:rsidR="00D71D97" w:rsidRPr="00D71D97" w:rsidRDefault="00D71D97" w:rsidP="00D71D97">
      <w:pPr>
        <w:numPr>
          <w:ilvl w:val="0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Takeaway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10B87EF4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The chart sets Inauguration Day to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zero</w:t>
      </w:r>
      <w:r w:rsidRPr="00D71D97">
        <w:rPr>
          <w:rFonts w:eastAsia="Times New Roman" w:cs="Times New Roman"/>
          <w:kern w:val="0"/>
          <w14:ligatures w14:val="none"/>
        </w:rPr>
        <w:t xml:space="preserve"> on the Y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axis, making it easy to see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how far above or below</w:t>
      </w:r>
      <w:r w:rsidRPr="00D71D97">
        <w:rPr>
          <w:rFonts w:eastAsia="Times New Roman" w:cs="Times New Roman"/>
          <w:kern w:val="0"/>
          <w14:ligatures w14:val="none"/>
        </w:rPr>
        <w:t xml:space="preserve"> the market is relative to the day a new (or returning) president took office.</w:t>
      </w:r>
    </w:p>
    <w:p w14:paraId="10EB0E77" w14:textId="77777777" w:rsidR="00D71D97" w:rsidRPr="00D71D97" w:rsidRDefault="00D71D97" w:rsidP="00D71D97">
      <w:pPr>
        <w:numPr>
          <w:ilvl w:val="1"/>
          <w:numId w:val="13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Historically, Republicans show weaker performance in the early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inaugural phase than Democrats. “Trump 2.0” appears to be following that Republican pattern, though with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steeper</w:t>
      </w:r>
      <w:r w:rsidRPr="00D71D97">
        <w:rPr>
          <w:rFonts w:eastAsia="Times New Roman" w:cs="Times New Roman"/>
          <w:kern w:val="0"/>
          <w14:ligatures w14:val="none"/>
        </w:rPr>
        <w:t xml:space="preserve"> drop than average.</w:t>
      </w:r>
    </w:p>
    <w:p w14:paraId="2496AB12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34213E0D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432DA216" w14:textId="77777777" w:rsid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2. S&amp;P 500 Technical Chart</w:t>
      </w:r>
    </w:p>
    <w:p w14:paraId="09D38209" w14:textId="18F35925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4AAFAFA4" wp14:editId="203C2359">
            <wp:extent cx="5943600" cy="3221990"/>
            <wp:effectExtent l="0" t="0" r="0" b="3810"/>
            <wp:docPr id="1872875684" name="Picture 1" descr="A graph with lines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75684" name="Picture 1" descr="A graph with lines and numbers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009F2" w14:textId="77777777" w:rsidR="00D71D97" w:rsidRPr="00D71D97" w:rsidRDefault="00D71D97" w:rsidP="00D71D9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What It Shows</w:t>
      </w:r>
      <w:r w:rsidRPr="00D71D97">
        <w:rPr>
          <w:rFonts w:eastAsia="Times New Roman" w:cs="Times New Roman"/>
          <w:kern w:val="0"/>
          <w14:ligatures w14:val="none"/>
        </w:rPr>
        <w:t>:</w:t>
      </w:r>
      <w:r w:rsidRPr="00D71D97">
        <w:rPr>
          <w:rFonts w:eastAsia="Times New Roman" w:cs="Times New Roman"/>
          <w:kern w:val="0"/>
          <w14:ligatures w14:val="none"/>
        </w:rPr>
        <w:br/>
        <w:t xml:space="preserve">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daily</w:t>
      </w:r>
      <w:r w:rsidRPr="00D71D97">
        <w:rPr>
          <w:rFonts w:eastAsia="Times New Roman" w:cs="Times New Roman"/>
          <w:kern w:val="0"/>
          <w14:ligatures w14:val="none"/>
        </w:rPr>
        <w:t xml:space="preserve"> chart of the S&amp;P 500 index with significant technical overlays—most notably its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200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day moving average</w:t>
      </w:r>
      <w:r w:rsidRPr="00D71D97">
        <w:rPr>
          <w:rFonts w:eastAsia="Times New Roman" w:cs="Times New Roman"/>
          <w:kern w:val="0"/>
          <w14:ligatures w14:val="none"/>
        </w:rPr>
        <w:t>—and potential trendlines or support levels.</w:t>
      </w:r>
    </w:p>
    <w:p w14:paraId="247A6E98" w14:textId="77777777" w:rsidR="00D71D97" w:rsidRPr="00D71D97" w:rsidRDefault="00D71D97" w:rsidP="00D71D9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Levels/Annotations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07F1835B" w14:textId="77777777" w:rsidR="00D71D97" w:rsidRPr="00D71D97" w:rsidRDefault="00D71D97" w:rsidP="00D71D9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lastRenderedPageBreak/>
        <w:t xml:space="preserve">The S&amp;P 500 recently broke below its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200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day moving average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5748EE22" w14:textId="77777777" w:rsidR="00D71D97" w:rsidRPr="00D71D97" w:rsidRDefault="00D71D97" w:rsidP="00D71D9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The chart highlights support zones around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5475</w:t>
      </w:r>
      <w:r w:rsidRPr="00D71D97">
        <w:rPr>
          <w:rFonts w:eastAsia="Times New Roman" w:cs="Times New Roman"/>
          <w:kern w:val="0"/>
          <w14:ligatures w14:val="none"/>
        </w:rPr>
        <w:t xml:space="preserve"> (a trendline from prior lows)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5390</w:t>
      </w:r>
      <w:r w:rsidRPr="00D71D97">
        <w:rPr>
          <w:rFonts w:eastAsia="Times New Roman" w:cs="Times New Roman"/>
          <w:kern w:val="0"/>
          <w14:ligatures w14:val="none"/>
        </w:rPr>
        <w:t xml:space="preserve"> (near last September’s lows).</w:t>
      </w:r>
    </w:p>
    <w:p w14:paraId="23E47169" w14:textId="77777777" w:rsidR="00D71D97" w:rsidRPr="00D71D97" w:rsidRDefault="00D71D97" w:rsidP="00D71D97">
      <w:pPr>
        <w:numPr>
          <w:ilvl w:val="0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Takeaway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0DDF8192" w14:textId="77777777" w:rsidR="00D71D97" w:rsidRPr="00D71D97" w:rsidRDefault="00D71D97" w:rsidP="00D71D9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The market is “in no man’s land” after breaking important technical support.</w:t>
      </w:r>
    </w:p>
    <w:p w14:paraId="527A68E6" w14:textId="77777777" w:rsidR="00D71D97" w:rsidRPr="00D71D97" w:rsidRDefault="00D71D97" w:rsidP="00D71D97">
      <w:pPr>
        <w:numPr>
          <w:ilvl w:val="1"/>
          <w:numId w:val="14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If the S&amp;P 500 continues lower, the chart suggests the next potential stopping points are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5475</w:t>
      </w:r>
      <w:r w:rsidRPr="00D71D97">
        <w:rPr>
          <w:rFonts w:eastAsia="Times New Roman" w:cs="Times New Roman"/>
          <w:kern w:val="0"/>
          <w14:ligatures w14:val="none"/>
        </w:rPr>
        <w:t xml:space="preserve">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5390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18E578D6" w14:textId="3E24C23B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7A5651A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39A09017" w14:textId="18BF4B60" w:rsidR="00D71D97" w:rsidRPr="00D71D97" w:rsidRDefault="00D71D97" w:rsidP="00D71D97">
      <w:pPr>
        <w:pStyle w:val="ListParagraph"/>
        <w:numPr>
          <w:ilvl w:val="0"/>
          <w:numId w:val="7"/>
        </w:num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t>“4th Worst Post Inaugural S&amp;P 500 Performance since WWII” Table/Blog Excerpt</w:t>
      </w:r>
    </w:p>
    <w:p w14:paraId="1D31C0D4" w14:textId="6DB2BCC4" w:rsidR="00D71D97" w:rsidRPr="00D71D97" w:rsidRDefault="00D71D97" w:rsidP="00D71D97">
      <w:pPr>
        <w:pStyle w:val="ListParagraph"/>
        <w:spacing w:before="100" w:beforeAutospacing="1" w:after="100" w:afterAutospacing="1" w:line="240" w:lineRule="auto"/>
        <w:ind w:left="0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7D008EC8" wp14:editId="7F43848B">
            <wp:extent cx="5943600" cy="2822575"/>
            <wp:effectExtent l="0" t="0" r="0" b="0"/>
            <wp:docPr id="2069392078" name="Picture 1" descr="A table with numbers and a number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92078" name="Picture 1" descr="A table with numbers and a number on i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48BDC" w14:textId="77777777" w:rsidR="00D71D97" w:rsidRPr="00D71D97" w:rsidRDefault="00D71D97" w:rsidP="00D71D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What It Shows</w:t>
      </w:r>
      <w:r w:rsidRPr="00D71D97">
        <w:rPr>
          <w:rFonts w:eastAsia="Times New Roman" w:cs="Times New Roman"/>
          <w:kern w:val="0"/>
          <w14:ligatures w14:val="none"/>
        </w:rPr>
        <w:t>:</w:t>
      </w:r>
      <w:r w:rsidRPr="00D71D97">
        <w:rPr>
          <w:rFonts w:eastAsia="Times New Roman" w:cs="Times New Roman"/>
          <w:kern w:val="0"/>
          <w14:ligatures w14:val="none"/>
        </w:rPr>
        <w:br/>
        <w:t>A table of S&amp;P 500 performance following each inauguration since World War II (including mid-term successions such as Truman in 1945 and LBJ in 1963).</w:t>
      </w:r>
    </w:p>
    <w:p w14:paraId="12365808" w14:textId="77777777" w:rsidR="00D71D97" w:rsidRPr="00D71D97" w:rsidRDefault="00D71D97" w:rsidP="00D71D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Data Columns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49DBEDF8" w14:textId="77777777" w:rsidR="00D71D97" w:rsidRPr="00D71D97" w:rsidRDefault="00D71D97" w:rsidP="00D71D9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S&amp;P 500 performance at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7 weeks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12 weeks</w:t>
      </w:r>
      <w:r w:rsidRPr="00D71D97">
        <w:rPr>
          <w:rFonts w:eastAsia="Times New Roman" w:cs="Times New Roman"/>
          <w:kern w:val="0"/>
          <w14:ligatures w14:val="none"/>
        </w:rPr>
        <w:t xml:space="preserve">,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100 days</w:t>
      </w:r>
      <w:r w:rsidRPr="00D71D97">
        <w:rPr>
          <w:rFonts w:eastAsia="Times New Roman" w:cs="Times New Roman"/>
          <w:kern w:val="0"/>
          <w14:ligatures w14:val="none"/>
        </w:rPr>
        <w:t xml:space="preserve">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inauguration.</w:t>
      </w:r>
    </w:p>
    <w:p w14:paraId="15450C60" w14:textId="77777777" w:rsidR="00D71D97" w:rsidRPr="00D71D97" w:rsidRDefault="00D71D97" w:rsidP="00D71D9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Identifies which presidents were Democrats vs. Republicans (Republican rows often shaded in gray).</w:t>
      </w:r>
    </w:p>
    <w:p w14:paraId="14F88B14" w14:textId="77777777" w:rsidR="00D71D97" w:rsidRPr="00D71D97" w:rsidRDefault="00D71D97" w:rsidP="00D71D97">
      <w:pPr>
        <w:numPr>
          <w:ilvl w:val="0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Takeaway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1DFC4DB1" w14:textId="77777777" w:rsidR="00D71D97" w:rsidRPr="00D71D97" w:rsidRDefault="00D71D97" w:rsidP="00D71D9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The current (Trump 2.0) 7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week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inaugural performance ranks as the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4th worst</w:t>
      </w:r>
      <w:r w:rsidRPr="00D71D97">
        <w:rPr>
          <w:rFonts w:eastAsia="Times New Roman" w:cs="Times New Roman"/>
          <w:kern w:val="0"/>
          <w14:ligatures w14:val="none"/>
        </w:rPr>
        <w:t xml:space="preserve"> since WWII.</w:t>
      </w:r>
    </w:p>
    <w:p w14:paraId="733D4774" w14:textId="77777777" w:rsidR="00D71D97" w:rsidRPr="00D71D97" w:rsidRDefault="00D71D97" w:rsidP="00D71D97">
      <w:pPr>
        <w:numPr>
          <w:ilvl w:val="1"/>
          <w:numId w:val="15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Historically, even after a poor start, returns at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12 weeks</w:t>
      </w:r>
      <w:r w:rsidRPr="00D71D97">
        <w:rPr>
          <w:rFonts w:eastAsia="Times New Roman" w:cs="Times New Roman"/>
          <w:kern w:val="0"/>
          <w14:ligatures w14:val="none"/>
        </w:rPr>
        <w:t xml:space="preserve">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100 days</w:t>
      </w:r>
      <w:r w:rsidRPr="00D71D97">
        <w:rPr>
          <w:rFonts w:eastAsia="Times New Roman" w:cs="Times New Roman"/>
          <w:kern w:val="0"/>
          <w14:ligatures w14:val="none"/>
        </w:rPr>
        <w:t xml:space="preserve"> have often improved.</w:t>
      </w:r>
    </w:p>
    <w:p w14:paraId="10EB2A46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5C87B189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28C17FF2" w14:textId="380AB0DD" w:rsidR="00D71D97" w:rsidRPr="00D71D97" w:rsidRDefault="00D71D97" w:rsidP="00D71D97">
      <w:pPr>
        <w:spacing w:before="100" w:beforeAutospacing="1" w:after="100" w:afterAutospacing="1" w:line="240" w:lineRule="auto"/>
        <w:outlineLvl w:val="2"/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</w:pP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lastRenderedPageBreak/>
        <w:t>4. Stock Portfolio Updates Table</w:t>
      </w:r>
      <w:r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br/>
      </w:r>
      <w:r w:rsidRPr="00D71D97">
        <w:rPr>
          <w:rFonts w:eastAsia="Times New Roman" w:cs="Times New Roman"/>
          <w:b/>
          <w:bCs/>
          <w:kern w:val="0"/>
          <w:sz w:val="27"/>
          <w:szCs w:val="27"/>
          <w14:ligatures w14:val="none"/>
        </w:rPr>
        <w:drawing>
          <wp:inline distT="0" distB="0" distL="0" distR="0" wp14:anchorId="0D2FED39" wp14:editId="6AAEBA4E">
            <wp:extent cx="5943600" cy="7943215"/>
            <wp:effectExtent l="0" t="0" r="0" b="0"/>
            <wp:docPr id="13182495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249504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4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62974" w14:textId="77777777" w:rsidR="00D71D97" w:rsidRPr="00D71D97" w:rsidRDefault="00D71D97" w:rsidP="00D71D9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lastRenderedPageBreak/>
        <w:t>What It Shows</w:t>
      </w:r>
      <w:r w:rsidRPr="00D71D97">
        <w:rPr>
          <w:rFonts w:eastAsia="Times New Roman" w:cs="Times New Roman"/>
          <w:kern w:val="0"/>
          <w14:ligatures w14:val="none"/>
        </w:rPr>
        <w:t>:</w:t>
      </w:r>
      <w:r w:rsidRPr="00D71D97">
        <w:rPr>
          <w:rFonts w:eastAsia="Times New Roman" w:cs="Times New Roman"/>
          <w:kern w:val="0"/>
          <w14:ligatures w14:val="none"/>
        </w:rPr>
        <w:br/>
        <w:t xml:space="preserve">A summary of open and recently closed positions across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Small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Mid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</w:t>
      </w:r>
      <w:r w:rsidRPr="00D71D97">
        <w:rPr>
          <w:rFonts w:eastAsia="Times New Roman" w:cs="Times New Roman"/>
          <w:kern w:val="0"/>
          <w14:ligatures w14:val="none"/>
        </w:rPr>
        <w:t xml:space="preserve">, and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Large</w:t>
      </w:r>
      <w:r w:rsidRPr="00D71D97">
        <w:rPr>
          <w:rFonts w:ascii="Cambria Math" w:eastAsia="Times New Roman" w:hAnsi="Cambria Math" w:cs="Cambria Math"/>
          <w:b/>
          <w:bCs/>
          <w:kern w:val="0"/>
          <w14:ligatures w14:val="none"/>
        </w:rPr>
        <w:t>‐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Cap</w:t>
      </w:r>
      <w:r w:rsidRPr="00D71D97">
        <w:rPr>
          <w:rFonts w:eastAsia="Times New Roman" w:cs="Times New Roman"/>
          <w:kern w:val="0"/>
          <w14:ligatures w14:val="none"/>
        </w:rPr>
        <w:t xml:space="preserve"> portfolios.</w:t>
      </w:r>
    </w:p>
    <w:p w14:paraId="5E810601" w14:textId="77777777" w:rsidR="00D71D97" w:rsidRPr="00D71D97" w:rsidRDefault="00D71D97" w:rsidP="00D71D9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Columns Likely Include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16D03D6A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Ticker/Company Name</w:t>
      </w:r>
    </w:p>
    <w:p w14:paraId="4DD0D84F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Buy Limit or Entry Price</w:t>
      </w:r>
    </w:p>
    <w:p w14:paraId="60072F81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Current Price or Most Recent Price</w:t>
      </w:r>
    </w:p>
    <w:p w14:paraId="0EB65BC8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Stop Loss Levels</w:t>
      </w:r>
    </w:p>
    <w:p w14:paraId="04EBBB10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Gains/Losses percentage</w:t>
      </w:r>
    </w:p>
    <w:p w14:paraId="6273F927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Notes on whether the position is on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Hold</w:t>
      </w:r>
      <w:r w:rsidRPr="00D71D97">
        <w:rPr>
          <w:rFonts w:eastAsia="Times New Roman" w:cs="Times New Roman"/>
          <w:kern w:val="0"/>
          <w14:ligatures w14:val="none"/>
        </w:rPr>
        <w:t xml:space="preserve">, </w:t>
      </w:r>
      <w:proofErr w:type="gramStart"/>
      <w:r w:rsidRPr="00D71D97">
        <w:rPr>
          <w:rFonts w:eastAsia="Times New Roman" w:cs="Times New Roman"/>
          <w:i/>
          <w:iCs/>
          <w:kern w:val="0"/>
          <w14:ligatures w14:val="none"/>
        </w:rPr>
        <w:t>Buy</w:t>
      </w:r>
      <w:proofErr w:type="gramEnd"/>
      <w:r w:rsidRPr="00D71D97">
        <w:rPr>
          <w:rFonts w:eastAsia="Times New Roman" w:cs="Times New Roman"/>
          <w:i/>
          <w:iCs/>
          <w:kern w:val="0"/>
          <w14:ligatures w14:val="none"/>
        </w:rPr>
        <w:t xml:space="preserve"> on dips</w:t>
      </w:r>
      <w:r w:rsidRPr="00D71D97">
        <w:rPr>
          <w:rFonts w:eastAsia="Times New Roman" w:cs="Times New Roman"/>
          <w:kern w:val="0"/>
          <w14:ligatures w14:val="none"/>
        </w:rPr>
        <w:t xml:space="preserve">, or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Closed</w:t>
      </w:r>
      <w:r w:rsidRPr="00D71D97">
        <w:rPr>
          <w:rFonts w:eastAsia="Times New Roman" w:cs="Times New Roman"/>
          <w:kern w:val="0"/>
          <w14:ligatures w14:val="none"/>
        </w:rPr>
        <w:t>.</w:t>
      </w:r>
    </w:p>
    <w:p w14:paraId="162A2AAE" w14:textId="77777777" w:rsidR="00D71D97" w:rsidRPr="00D71D97" w:rsidRDefault="00D71D97" w:rsidP="00D71D97">
      <w:pPr>
        <w:numPr>
          <w:ilvl w:val="0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b/>
          <w:bCs/>
          <w:kern w:val="0"/>
          <w14:ligatures w14:val="none"/>
        </w:rPr>
        <w:t>Key Takeaway</w:t>
      </w:r>
      <w:r w:rsidRPr="00D71D97">
        <w:rPr>
          <w:rFonts w:eastAsia="Times New Roman" w:cs="Times New Roman"/>
          <w:kern w:val="0"/>
          <w14:ligatures w14:val="none"/>
        </w:rPr>
        <w:t xml:space="preserve">: </w:t>
      </w:r>
    </w:p>
    <w:p w14:paraId="6AB4230F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>Several positions were stopped out in the recent market downturn.</w:t>
      </w:r>
    </w:p>
    <w:p w14:paraId="1BB1EC17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Some positions, like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Garmin (GRMN)</w:t>
      </w:r>
      <w:r w:rsidRPr="00D71D97">
        <w:rPr>
          <w:rFonts w:eastAsia="Times New Roman" w:cs="Times New Roman"/>
          <w:kern w:val="0"/>
          <w14:ligatures w14:val="none"/>
        </w:rPr>
        <w:t xml:space="preserve">, remain on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Hold</w:t>
      </w:r>
      <w:r w:rsidRPr="00D71D97">
        <w:rPr>
          <w:rFonts w:eastAsia="Times New Roman" w:cs="Times New Roman"/>
          <w:kern w:val="0"/>
          <w14:ligatures w14:val="none"/>
        </w:rPr>
        <w:t xml:space="preserve"> and have support levels to watch.</w:t>
      </w:r>
    </w:p>
    <w:p w14:paraId="13BAE894" w14:textId="77777777" w:rsidR="00D71D97" w:rsidRPr="00D71D97" w:rsidRDefault="00D71D97" w:rsidP="00D71D97">
      <w:pPr>
        <w:numPr>
          <w:ilvl w:val="1"/>
          <w:numId w:val="16"/>
        </w:num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A portion of the portfolio is in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cash</w:t>
      </w:r>
      <w:r w:rsidRPr="00D71D97">
        <w:rPr>
          <w:rFonts w:eastAsia="Times New Roman" w:cs="Times New Roman"/>
          <w:kern w:val="0"/>
          <w14:ligatures w14:val="none"/>
        </w:rPr>
        <w:t>, which helped cushion losses during the broader decline.</w:t>
      </w:r>
    </w:p>
    <w:p w14:paraId="04792E6A" w14:textId="77777777" w:rsidR="00D71D97" w:rsidRPr="00D71D97" w:rsidRDefault="009F3B0F" w:rsidP="00D71D97">
      <w:pPr>
        <w:spacing w:after="0" w:line="240" w:lineRule="auto"/>
        <w:rPr>
          <w:rFonts w:eastAsia="Times New Roman" w:cs="Times New Roman"/>
          <w:kern w:val="0"/>
          <w14:ligatures w14:val="none"/>
        </w:rPr>
      </w:pPr>
      <w:r w:rsidRPr="009F3B0F">
        <w:rPr>
          <w:rFonts w:eastAsia="Times New Roman" w:cs="Times New Roman"/>
          <w:noProof/>
          <w:kern w:val="0"/>
        </w:rPr>
        <w:pict w14:anchorId="5CB2B93F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37F65846" w14:textId="77777777" w:rsidR="00D71D97" w:rsidRPr="00D71D97" w:rsidRDefault="00D71D97" w:rsidP="00D71D97">
      <w:pPr>
        <w:spacing w:before="100" w:beforeAutospacing="1" w:after="100" w:afterAutospacing="1" w:line="240" w:lineRule="auto"/>
        <w:rPr>
          <w:rFonts w:eastAsia="Times New Roman" w:cs="Times New Roman"/>
          <w:kern w:val="0"/>
          <w14:ligatures w14:val="none"/>
        </w:rPr>
      </w:pPr>
      <w:r w:rsidRPr="00D71D97">
        <w:rPr>
          <w:rFonts w:eastAsia="Times New Roman" w:cs="Times New Roman"/>
          <w:kern w:val="0"/>
          <w14:ligatures w14:val="none"/>
        </w:rPr>
        <w:t xml:space="preserve">By looking at these images together, you get a </w:t>
      </w:r>
      <w:r w:rsidRPr="00D71D97">
        <w:rPr>
          <w:rFonts w:eastAsia="Times New Roman" w:cs="Times New Roman"/>
          <w:b/>
          <w:bCs/>
          <w:kern w:val="0"/>
          <w14:ligatures w14:val="none"/>
        </w:rPr>
        <w:t>holistic view</w:t>
      </w:r>
      <w:r w:rsidRPr="00D71D97">
        <w:rPr>
          <w:rFonts w:eastAsia="Times New Roman" w:cs="Times New Roman"/>
          <w:kern w:val="0"/>
          <w14:ligatures w14:val="none"/>
        </w:rPr>
        <w:t>: the S&amp;P 500 is following a historically weaker Republican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path, has lost short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 xml:space="preserve">term technical support, and the portfolio has been partly shielded by timely exits and cash reserves. The visuals reinforce the message about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where</w:t>
      </w:r>
      <w:r w:rsidRPr="00D71D97">
        <w:rPr>
          <w:rFonts w:eastAsia="Times New Roman" w:cs="Times New Roman"/>
          <w:kern w:val="0"/>
          <w14:ligatures w14:val="none"/>
        </w:rPr>
        <w:t xml:space="preserve"> the market may stabilize (technical supports) and </w:t>
      </w:r>
      <w:r w:rsidRPr="00D71D97">
        <w:rPr>
          <w:rFonts w:eastAsia="Times New Roman" w:cs="Times New Roman"/>
          <w:i/>
          <w:iCs/>
          <w:kern w:val="0"/>
          <w14:ligatures w14:val="none"/>
        </w:rPr>
        <w:t>when</w:t>
      </w:r>
      <w:r w:rsidRPr="00D71D97">
        <w:rPr>
          <w:rFonts w:eastAsia="Times New Roman" w:cs="Times New Roman"/>
          <w:kern w:val="0"/>
          <w14:ligatures w14:val="none"/>
        </w:rPr>
        <w:t xml:space="preserve"> it might begin a recovery (late March/early April, based on post</w:t>
      </w:r>
      <w:r w:rsidRPr="00D71D97">
        <w:rPr>
          <w:rFonts w:ascii="Cambria Math" w:eastAsia="Times New Roman" w:hAnsi="Cambria Math" w:cs="Cambria Math"/>
          <w:kern w:val="0"/>
          <w14:ligatures w14:val="none"/>
        </w:rPr>
        <w:t>‐</w:t>
      </w:r>
      <w:r w:rsidRPr="00D71D97">
        <w:rPr>
          <w:rFonts w:eastAsia="Times New Roman" w:cs="Times New Roman"/>
          <w:kern w:val="0"/>
          <w14:ligatures w14:val="none"/>
        </w:rPr>
        <w:t>inaugural data).</w:t>
      </w:r>
    </w:p>
    <w:p w14:paraId="4DBCC885" w14:textId="77777777" w:rsidR="00305292" w:rsidRPr="00D71D97" w:rsidRDefault="00305292"/>
    <w:p w14:paraId="72C6B92D" w14:textId="77777777" w:rsidR="00D71D97" w:rsidRPr="00D71D97" w:rsidRDefault="00D71D97"/>
    <w:sectPr w:rsidR="00D71D97" w:rsidRPr="00D71D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DB178A"/>
    <w:multiLevelType w:val="multilevel"/>
    <w:tmpl w:val="8F74C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83475D0"/>
    <w:multiLevelType w:val="multilevel"/>
    <w:tmpl w:val="D86C58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175E0B"/>
    <w:multiLevelType w:val="multilevel"/>
    <w:tmpl w:val="4B464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966664E"/>
    <w:multiLevelType w:val="multilevel"/>
    <w:tmpl w:val="21647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BC8204E"/>
    <w:multiLevelType w:val="multilevel"/>
    <w:tmpl w:val="0DB2C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6450B80"/>
    <w:multiLevelType w:val="multilevel"/>
    <w:tmpl w:val="DD907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09E023A"/>
    <w:multiLevelType w:val="multilevel"/>
    <w:tmpl w:val="4F28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5FD0AE9"/>
    <w:multiLevelType w:val="multilevel"/>
    <w:tmpl w:val="7F66CF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CCE19D3"/>
    <w:multiLevelType w:val="multilevel"/>
    <w:tmpl w:val="C008A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131C6A"/>
    <w:multiLevelType w:val="multilevel"/>
    <w:tmpl w:val="A800B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5B05569"/>
    <w:multiLevelType w:val="multilevel"/>
    <w:tmpl w:val="E27AE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90B20DD"/>
    <w:multiLevelType w:val="multilevel"/>
    <w:tmpl w:val="CB701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B654D79"/>
    <w:multiLevelType w:val="multilevel"/>
    <w:tmpl w:val="A2006E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F6E2617"/>
    <w:multiLevelType w:val="multilevel"/>
    <w:tmpl w:val="E8883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0C62618"/>
    <w:multiLevelType w:val="multilevel"/>
    <w:tmpl w:val="3C307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78D28EA"/>
    <w:multiLevelType w:val="multilevel"/>
    <w:tmpl w:val="BBF4F1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66343845">
    <w:abstractNumId w:val="2"/>
  </w:num>
  <w:num w:numId="2" w16cid:durableId="2046441715">
    <w:abstractNumId w:val="7"/>
  </w:num>
  <w:num w:numId="3" w16cid:durableId="995887640">
    <w:abstractNumId w:val="14"/>
  </w:num>
  <w:num w:numId="4" w16cid:durableId="419253552">
    <w:abstractNumId w:val="9"/>
  </w:num>
  <w:num w:numId="5" w16cid:durableId="1349529962">
    <w:abstractNumId w:val="13"/>
  </w:num>
  <w:num w:numId="6" w16cid:durableId="929393277">
    <w:abstractNumId w:val="12"/>
  </w:num>
  <w:num w:numId="7" w16cid:durableId="330790441">
    <w:abstractNumId w:val="1"/>
  </w:num>
  <w:num w:numId="8" w16cid:durableId="1748107741">
    <w:abstractNumId w:val="6"/>
  </w:num>
  <w:num w:numId="9" w16cid:durableId="1159535325">
    <w:abstractNumId w:val="3"/>
  </w:num>
  <w:num w:numId="10" w16cid:durableId="935134282">
    <w:abstractNumId w:val="4"/>
  </w:num>
  <w:num w:numId="11" w16cid:durableId="40523541">
    <w:abstractNumId w:val="5"/>
  </w:num>
  <w:num w:numId="12" w16cid:durableId="198248324">
    <w:abstractNumId w:val="0"/>
  </w:num>
  <w:num w:numId="13" w16cid:durableId="200092386">
    <w:abstractNumId w:val="11"/>
  </w:num>
  <w:num w:numId="14" w16cid:durableId="820922962">
    <w:abstractNumId w:val="8"/>
  </w:num>
  <w:num w:numId="15" w16cid:durableId="812256872">
    <w:abstractNumId w:val="15"/>
  </w:num>
  <w:num w:numId="16" w16cid:durableId="167772749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D97"/>
    <w:rsid w:val="00305292"/>
    <w:rsid w:val="009F3B0F"/>
    <w:rsid w:val="00A66BF2"/>
    <w:rsid w:val="00B375A6"/>
    <w:rsid w:val="00C35008"/>
    <w:rsid w:val="00D01F30"/>
    <w:rsid w:val="00D243EE"/>
    <w:rsid w:val="00D71D97"/>
    <w:rsid w:val="00EA6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2CC981"/>
  <w15:chartTrackingRefBased/>
  <w15:docId w15:val="{39B13E5E-8871-5242-9AC3-4EC9B34008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1D9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71D9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71D9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71D9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71D9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71D9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71D9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71D9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71D9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71D9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71D9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71D9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71D9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71D9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71D9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71D9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71D9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71D9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71D9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71D9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71D9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71D9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71D9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71D9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71D9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71D9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71D9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71D9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71D9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D71D9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D71D97"/>
    <w:rPr>
      <w:b/>
      <w:bCs/>
    </w:rPr>
  </w:style>
  <w:style w:type="character" w:styleId="Emphasis">
    <w:name w:val="Emphasis"/>
    <w:basedOn w:val="DefaultParagraphFont"/>
    <w:uiPriority w:val="20"/>
    <w:qFormat/>
    <w:rsid w:val="00D71D9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8523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87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1972</Words>
  <Characters>11244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Simeon Dwyer</dc:creator>
  <cp:keywords/>
  <dc:description/>
  <cp:lastModifiedBy>Simeon Dwyer</cp:lastModifiedBy>
  <cp:revision>2</cp:revision>
  <cp:lastPrinted>2025-03-14T15:57:00Z</cp:lastPrinted>
  <dcterms:created xsi:type="dcterms:W3CDTF">2025-03-14T15:45:00Z</dcterms:created>
  <dcterms:modified xsi:type="dcterms:W3CDTF">2025-03-14T17:23:00Z</dcterms:modified>
</cp:coreProperties>
</file>